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EA54E" w14:textId="77777777" w:rsidR="00FC39AA" w:rsidRPr="000E5335" w:rsidRDefault="00FC39AA" w:rsidP="008845AA">
      <w:pPr>
        <w:jc w:val="both"/>
        <w:rPr>
          <w:rFonts w:ascii="Calibri" w:hAnsi="Calibri" w:cs="Calibri"/>
          <w:b/>
          <w:bCs/>
          <w:sz w:val="144"/>
          <w:szCs w:val="144"/>
        </w:rPr>
      </w:pPr>
      <w:r w:rsidRPr="000E5335">
        <w:rPr>
          <w:rFonts w:ascii="Calibri" w:hAnsi="Calibri" w:cs="Calibri"/>
          <w:b/>
          <w:bCs/>
          <w:sz w:val="144"/>
          <w:szCs w:val="144"/>
        </w:rPr>
        <w:t xml:space="preserve">Weapon </w:t>
      </w:r>
    </w:p>
    <w:p w14:paraId="6DE95F6C" w14:textId="77777777" w:rsidR="000E5335" w:rsidRPr="000E5335" w:rsidRDefault="00FC39AA" w:rsidP="008845AA">
      <w:pPr>
        <w:jc w:val="both"/>
        <w:rPr>
          <w:rFonts w:ascii="Calibri" w:hAnsi="Calibri" w:cs="Calibri"/>
          <w:b/>
          <w:bCs/>
          <w:sz w:val="144"/>
          <w:szCs w:val="144"/>
        </w:rPr>
      </w:pPr>
      <w:r w:rsidRPr="000E5335">
        <w:rPr>
          <w:rFonts w:ascii="Calibri" w:hAnsi="Calibri" w:cs="Calibri"/>
          <w:b/>
          <w:bCs/>
          <w:sz w:val="144"/>
          <w:szCs w:val="144"/>
        </w:rPr>
        <w:t xml:space="preserve">Storage </w:t>
      </w:r>
    </w:p>
    <w:p w14:paraId="493FB940" w14:textId="28BA2190" w:rsidR="000C1519" w:rsidRPr="000E5335" w:rsidRDefault="000E5335" w:rsidP="008845AA">
      <w:pPr>
        <w:jc w:val="both"/>
        <w:rPr>
          <w:rFonts w:ascii="Calibri" w:hAnsi="Calibri" w:cs="Calibri"/>
          <w:b/>
          <w:bCs/>
          <w:sz w:val="144"/>
          <w:szCs w:val="144"/>
        </w:rPr>
      </w:pPr>
      <w:r w:rsidRPr="008409E0">
        <w:rPr>
          <w:rFonts w:ascii="Calibri" w:eastAsia="KaiTi" w:hAnsi="Calibri" w:cs="Calibri"/>
          <w:noProof/>
          <w:sz w:val="24"/>
          <w:szCs w:val="24"/>
        </w:rPr>
        <w:drawing>
          <wp:anchor distT="0" distB="0" distL="114300" distR="114300" simplePos="0" relativeHeight="251659264" behindDoc="1" locked="0" layoutInCell="1" allowOverlap="1" wp14:anchorId="1A63E22E" wp14:editId="22DF0F9D">
            <wp:simplePos x="0" y="0"/>
            <wp:positionH relativeFrom="column">
              <wp:posOffset>-53439</wp:posOffset>
            </wp:positionH>
            <wp:positionV relativeFrom="paragraph">
              <wp:posOffset>1475575</wp:posOffset>
            </wp:positionV>
            <wp:extent cx="5932805" cy="3771265"/>
            <wp:effectExtent l="0" t="0" r="0" b="635"/>
            <wp:wrapThrough wrapText="bothSides">
              <wp:wrapPolygon edited="0">
                <wp:start x="0" y="0"/>
                <wp:lineTo x="0" y="21495"/>
                <wp:lineTo x="21501" y="21495"/>
                <wp:lineTo x="21501" y="0"/>
                <wp:lineTo x="0" y="0"/>
              </wp:wrapPolygon>
            </wp:wrapThrough>
            <wp:docPr id="2" name="图片 2" descr="微信截图_202311221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31122192014"/>
                    <pic:cNvPicPr>
                      <a:picLocks noChangeAspect="1"/>
                    </pic:cNvPicPr>
                  </pic:nvPicPr>
                  <pic:blipFill>
                    <a:blip r:embed="rId6"/>
                    <a:stretch>
                      <a:fillRect/>
                    </a:stretch>
                  </pic:blipFill>
                  <pic:spPr>
                    <a:xfrm>
                      <a:off x="0" y="0"/>
                      <a:ext cx="5932805" cy="3771265"/>
                    </a:xfrm>
                    <a:prstGeom prst="rect">
                      <a:avLst/>
                    </a:prstGeom>
                  </pic:spPr>
                </pic:pic>
              </a:graphicData>
            </a:graphic>
          </wp:anchor>
        </w:drawing>
      </w:r>
      <w:r w:rsidR="00FC39AA" w:rsidRPr="000E5335">
        <w:rPr>
          <w:rFonts w:ascii="Calibri" w:hAnsi="Calibri" w:cs="Calibri"/>
          <w:b/>
          <w:bCs/>
          <w:sz w:val="144"/>
          <w:szCs w:val="144"/>
        </w:rPr>
        <w:t>System</w:t>
      </w:r>
    </w:p>
    <w:p w14:paraId="22887786" w14:textId="60BEC328" w:rsidR="008845AA" w:rsidRPr="008409E0" w:rsidRDefault="008845AA" w:rsidP="008845AA">
      <w:pPr>
        <w:jc w:val="both"/>
        <w:rPr>
          <w:rFonts w:ascii="Calibri" w:hAnsi="Calibri" w:cs="Calibri"/>
          <w:sz w:val="24"/>
          <w:szCs w:val="24"/>
        </w:rPr>
      </w:pPr>
    </w:p>
    <w:p w14:paraId="7AFF17F0" w14:textId="4457DAD0" w:rsidR="008845AA" w:rsidRPr="008409E0" w:rsidRDefault="008845AA" w:rsidP="008845AA">
      <w:pPr>
        <w:jc w:val="both"/>
        <w:rPr>
          <w:rFonts w:ascii="Calibri" w:hAnsi="Calibri" w:cs="Calibri"/>
          <w:sz w:val="24"/>
          <w:szCs w:val="24"/>
        </w:rPr>
      </w:pPr>
    </w:p>
    <w:p w14:paraId="519F8362" w14:textId="243F3AA9" w:rsidR="008845AA" w:rsidRPr="008409E0" w:rsidRDefault="008845AA" w:rsidP="008845AA">
      <w:pPr>
        <w:jc w:val="both"/>
        <w:rPr>
          <w:rFonts w:ascii="Calibri" w:hAnsi="Calibri" w:cs="Calibri"/>
          <w:sz w:val="24"/>
          <w:szCs w:val="24"/>
        </w:rPr>
      </w:pPr>
      <w:r w:rsidRPr="008409E0">
        <w:rPr>
          <w:rFonts w:ascii="Calibri" w:hAnsi="Calibri" w:cs="Calibri"/>
          <w:sz w:val="24"/>
          <w:szCs w:val="24"/>
        </w:rPr>
        <w:br w:type="page"/>
      </w:r>
    </w:p>
    <w:p w14:paraId="214F81E4" w14:textId="710DDB54" w:rsidR="008845AA" w:rsidRPr="008409E0" w:rsidRDefault="008845AA" w:rsidP="008845AA">
      <w:pPr>
        <w:pStyle w:val="Heading1"/>
        <w:numPr>
          <w:ilvl w:val="0"/>
          <w:numId w:val="1"/>
        </w:numPr>
        <w:jc w:val="both"/>
        <w:rPr>
          <w:rFonts w:ascii="Calibri" w:hAnsi="Calibri" w:cs="Calibri"/>
          <w:sz w:val="24"/>
          <w:szCs w:val="24"/>
        </w:rPr>
      </w:pPr>
      <w:r w:rsidRPr="008409E0">
        <w:rPr>
          <w:rFonts w:ascii="Calibri" w:hAnsi="Calibri" w:cs="Calibri"/>
          <w:sz w:val="24"/>
          <w:szCs w:val="24"/>
        </w:rPr>
        <w:lastRenderedPageBreak/>
        <w:t>Background</w:t>
      </w:r>
    </w:p>
    <w:p w14:paraId="227BBEB3" w14:textId="77777777" w:rsidR="008845AA" w:rsidRPr="008409E0" w:rsidRDefault="008845AA" w:rsidP="008845AA">
      <w:pPr>
        <w:jc w:val="both"/>
        <w:rPr>
          <w:rFonts w:ascii="Calibri" w:hAnsi="Calibri" w:cs="Calibri"/>
          <w:sz w:val="24"/>
          <w:szCs w:val="24"/>
        </w:rPr>
      </w:pPr>
    </w:p>
    <w:p w14:paraId="757E7767" w14:textId="77777777" w:rsidR="008845AA" w:rsidRPr="008409E0" w:rsidRDefault="008845AA" w:rsidP="008845AA">
      <w:pPr>
        <w:jc w:val="both"/>
        <w:rPr>
          <w:rFonts w:ascii="Calibri" w:eastAsia="KaiTi" w:hAnsi="Calibri" w:cs="Calibri"/>
          <w:color w:val="000000" w:themeColor="text1"/>
          <w:sz w:val="24"/>
          <w:szCs w:val="24"/>
          <w:lang w:val="en-US" w:eastAsia="zh-CN"/>
        </w:rPr>
      </w:pPr>
      <w:r w:rsidRPr="008409E0">
        <w:rPr>
          <w:rFonts w:ascii="Calibri" w:eastAsia="KaiTi" w:hAnsi="Calibri" w:cs="Calibri"/>
          <w:color w:val="000000" w:themeColor="text1"/>
          <w:sz w:val="24"/>
          <w:szCs w:val="24"/>
          <w:lang w:val="en-US" w:eastAsia="zh-CN"/>
        </w:rPr>
        <w:t>Nowadays, there is a demand for frequent mobilization of guns and ammunition and large adjustment of armory. At present, the application of information technology in the army has been further deepened, but the existing application system has gradually exposed the problem of obsolete software system technology, which is not suitable for the current development needs, and the security situation of gun and ammunition management is not optimistic. The implementation of the system is often guaranteed by people and means, the quality of personnel can be improved through training, rewards and punishments, and management means need to change technology, equipment, ideas and models to improve.</w:t>
      </w:r>
    </w:p>
    <w:p w14:paraId="2C3CB22A" w14:textId="50C2A16E" w:rsidR="008845AA" w:rsidRPr="008409E0" w:rsidRDefault="008845AA" w:rsidP="008845AA">
      <w:pPr>
        <w:pStyle w:val="BodyText"/>
        <w:rPr>
          <w:rFonts w:ascii="Calibri" w:eastAsia="KaiTi" w:hAnsi="Calibri" w:cs="Calibri"/>
          <w:sz w:val="24"/>
        </w:rPr>
      </w:pPr>
      <w:r w:rsidRPr="008409E0">
        <w:rPr>
          <w:rFonts w:ascii="Calibri" w:eastAsia="KaiTi" w:hAnsi="Calibri" w:cs="Calibri"/>
          <w:sz w:val="24"/>
        </w:rPr>
        <w:t>Based on the needs of current development, there are still many shortcomings in traditional ammunition management. These deficiencies make the effectiveness of information networks and hardware facilities cannot be fully utilized, and the efficiency of information reduction and practical use has not been maximized.</w:t>
      </w:r>
    </w:p>
    <w:p w14:paraId="6B07FB33" w14:textId="77777777" w:rsidR="008845AA" w:rsidRPr="008409E0" w:rsidRDefault="008845AA" w:rsidP="008845AA">
      <w:pPr>
        <w:jc w:val="both"/>
        <w:rPr>
          <w:rFonts w:ascii="Calibri" w:eastAsia="KaiTi" w:hAnsi="Calibri" w:cs="Calibri"/>
          <w:color w:val="000000" w:themeColor="text1"/>
          <w:sz w:val="24"/>
          <w:szCs w:val="24"/>
          <w:lang w:val="en-US"/>
        </w:rPr>
      </w:pPr>
    </w:p>
    <w:p w14:paraId="3BCDB47C" w14:textId="77777777" w:rsidR="008845AA" w:rsidRPr="008409E0" w:rsidRDefault="008845AA" w:rsidP="008845AA">
      <w:pPr>
        <w:pStyle w:val="BodyText"/>
        <w:rPr>
          <w:rFonts w:ascii="Calibri" w:eastAsia="KaiTi" w:hAnsi="Calibri" w:cs="Calibri"/>
          <w:sz w:val="24"/>
        </w:rPr>
      </w:pPr>
      <w:r w:rsidRPr="008409E0">
        <w:rPr>
          <w:rFonts w:ascii="Calibri" w:eastAsia="KaiTi" w:hAnsi="Calibri" w:cs="Calibri"/>
          <w:sz w:val="24"/>
        </w:rPr>
        <w:t>The management of guns and ammunition is the top priority of the security management of the army, which costs a lot of manpower, material resources and energy to strictly control, and has always been a pain point in the security management of the military chief organs. It is mainly reflected in the following four aspects:</w:t>
      </w:r>
    </w:p>
    <w:p w14:paraId="1B1F6D5D" w14:textId="77777777" w:rsidR="008845AA" w:rsidRPr="008409E0" w:rsidRDefault="008845AA" w:rsidP="008845AA">
      <w:pPr>
        <w:jc w:val="both"/>
        <w:rPr>
          <w:rFonts w:ascii="Calibri" w:eastAsia="KaiTi" w:hAnsi="Calibri" w:cs="Calibri"/>
          <w:color w:val="000000" w:themeColor="text1"/>
          <w:sz w:val="24"/>
          <w:szCs w:val="24"/>
          <w:lang w:val="en-US"/>
        </w:rPr>
      </w:pPr>
    </w:p>
    <w:p w14:paraId="3CBB390C" w14:textId="77777777" w:rsidR="008845AA" w:rsidRPr="008409E0" w:rsidRDefault="008845AA" w:rsidP="008409E0">
      <w:pPr>
        <w:pStyle w:val="BodyText"/>
        <w:spacing w:before="240"/>
        <w:rPr>
          <w:rFonts w:ascii="Calibri" w:eastAsia="KaiTi" w:hAnsi="Calibri" w:cs="Calibri"/>
          <w:sz w:val="24"/>
        </w:rPr>
      </w:pPr>
      <w:r w:rsidRPr="008409E0">
        <w:rPr>
          <w:rFonts w:ascii="Calibri" w:eastAsia="KaiTi" w:hAnsi="Calibri" w:cs="Calibri"/>
          <w:sz w:val="24"/>
        </w:rPr>
        <w:t>(1) The safety of guns and bullets is not guaranteed</w:t>
      </w:r>
    </w:p>
    <w:p w14:paraId="75885042" w14:textId="77777777" w:rsidR="008845AA" w:rsidRPr="008409E0" w:rsidRDefault="008845AA" w:rsidP="008409E0">
      <w:pPr>
        <w:pStyle w:val="BodyText"/>
        <w:spacing w:before="240"/>
        <w:rPr>
          <w:rFonts w:ascii="Calibri" w:eastAsia="KaiTi" w:hAnsi="Calibri" w:cs="Calibri"/>
          <w:sz w:val="24"/>
        </w:rPr>
      </w:pPr>
      <w:r w:rsidRPr="008409E0">
        <w:rPr>
          <w:rFonts w:ascii="Calibri" w:eastAsia="KaiTi" w:hAnsi="Calibri" w:cs="Calibri"/>
          <w:sz w:val="24"/>
        </w:rPr>
        <w:t>Firearms-related accidents refer to the accidents and cases caused by firearms-related accidents and cases that occur during the custody, use, storage and transportation of firearms-related bullets. The problem of ammunition safety is often caused by the backward management mode of ammunition and the inability to comprehensively monitor the use of ammunition. The use of guns does not form a safe closed loop: at present, most departments have completed the process management of the collection and return of guns, but the dynamic management of guns in patrol, duty and other states after the collection has not been effectively supervised, and the safety of the use of guns has become a weak link. The emergence of problems will not only seriously affect the construction of the army and damage the image of the unit, but also seriously endanger social security.</w:t>
      </w:r>
    </w:p>
    <w:p w14:paraId="7F190A5F" w14:textId="77777777" w:rsidR="008845AA" w:rsidRPr="008409E0" w:rsidRDefault="008845AA" w:rsidP="008845AA">
      <w:pPr>
        <w:rPr>
          <w:rFonts w:ascii="Calibri" w:hAnsi="Calibri" w:cs="Calibri"/>
          <w:sz w:val="24"/>
          <w:szCs w:val="24"/>
          <w:lang w:val="en-US" w:eastAsia="zh-CN"/>
        </w:rPr>
      </w:pPr>
    </w:p>
    <w:p w14:paraId="57FB1A7E" w14:textId="77777777" w:rsidR="008845AA" w:rsidRPr="008409E0" w:rsidRDefault="008845AA" w:rsidP="008409E0">
      <w:pPr>
        <w:pStyle w:val="BodyText"/>
        <w:spacing w:before="240"/>
        <w:rPr>
          <w:rFonts w:ascii="Calibri" w:eastAsia="KaiTi" w:hAnsi="Calibri" w:cs="Calibri"/>
          <w:sz w:val="24"/>
        </w:rPr>
      </w:pPr>
      <w:r w:rsidRPr="008409E0">
        <w:rPr>
          <w:rFonts w:ascii="Calibri" w:eastAsia="KaiTi" w:hAnsi="Calibri" w:cs="Calibri"/>
          <w:sz w:val="24"/>
        </w:rPr>
        <w:t>(2) Backward management mode</w:t>
      </w:r>
    </w:p>
    <w:p w14:paraId="57344823" w14:textId="77777777" w:rsidR="008845AA" w:rsidRPr="008409E0" w:rsidRDefault="008845AA" w:rsidP="008409E0">
      <w:pPr>
        <w:pStyle w:val="BodyText"/>
        <w:spacing w:before="240"/>
        <w:rPr>
          <w:rFonts w:ascii="Calibri" w:eastAsia="KaiTi" w:hAnsi="Calibri" w:cs="Calibri"/>
          <w:sz w:val="24"/>
        </w:rPr>
      </w:pPr>
      <w:r w:rsidRPr="008409E0">
        <w:rPr>
          <w:rFonts w:ascii="Calibri" w:eastAsia="KaiTi" w:hAnsi="Calibri" w:cs="Calibri"/>
          <w:sz w:val="24"/>
        </w:rPr>
        <w:t xml:space="preserve">In the whole management system, the manual way is the main means. The collection and entry of management information, information transmission, information supervision, information authenticity identification, information statistics, information analysis and information utilization are all handled manually. Generally, gun control and gun records are manual registration accounts, because manual registration of paper accounts is prone to human and external factors interference and error, incomplete records, not detailed, and even fake. As a result, the inspectorate review work </w:t>
      </w:r>
      <w:proofErr w:type="gramStart"/>
      <w:r w:rsidRPr="008409E0">
        <w:rPr>
          <w:rFonts w:ascii="Calibri" w:eastAsia="KaiTi" w:hAnsi="Calibri" w:cs="Calibri"/>
          <w:sz w:val="24"/>
        </w:rPr>
        <w:t>lags behind</w:t>
      </w:r>
      <w:proofErr w:type="gramEnd"/>
      <w:r w:rsidRPr="008409E0">
        <w:rPr>
          <w:rFonts w:ascii="Calibri" w:eastAsia="KaiTi" w:hAnsi="Calibri" w:cs="Calibri"/>
          <w:sz w:val="24"/>
        </w:rPr>
        <w:t>, it is difficult to find and grasp the problem in time, the management efficiency is low, and the management cost is increased.</w:t>
      </w:r>
    </w:p>
    <w:p w14:paraId="5F502700" w14:textId="77777777" w:rsidR="008845AA" w:rsidRPr="008409E0" w:rsidRDefault="008845AA" w:rsidP="008845AA">
      <w:pPr>
        <w:rPr>
          <w:rFonts w:ascii="Calibri" w:hAnsi="Calibri" w:cs="Calibri"/>
          <w:sz w:val="24"/>
          <w:szCs w:val="24"/>
          <w:lang w:val="en-US" w:eastAsia="zh-CN"/>
        </w:rPr>
      </w:pPr>
    </w:p>
    <w:p w14:paraId="6D6B985C" w14:textId="6FB12551" w:rsidR="008845AA" w:rsidRPr="008409E0" w:rsidRDefault="008845AA" w:rsidP="008409E0">
      <w:pPr>
        <w:pStyle w:val="BodyText"/>
        <w:spacing w:before="240" w:after="240"/>
        <w:rPr>
          <w:rFonts w:ascii="Calibri" w:eastAsia="KaiTi" w:hAnsi="Calibri" w:cs="Calibri"/>
          <w:sz w:val="24"/>
        </w:rPr>
      </w:pPr>
      <w:r w:rsidRPr="008409E0">
        <w:rPr>
          <w:rFonts w:ascii="Calibri" w:eastAsia="KaiTi" w:hAnsi="Calibri" w:cs="Calibri"/>
          <w:sz w:val="24"/>
        </w:rPr>
        <w:t>(3) The identification method is backward</w:t>
      </w:r>
    </w:p>
    <w:p w14:paraId="53C0F722" w14:textId="56CEB47B" w:rsidR="008845AA" w:rsidRPr="008409E0" w:rsidRDefault="008845AA" w:rsidP="008409E0">
      <w:pPr>
        <w:pStyle w:val="BodyText"/>
        <w:spacing w:before="240" w:after="240"/>
        <w:rPr>
          <w:rFonts w:ascii="Calibri" w:eastAsia="KaiTi" w:hAnsi="Calibri" w:cs="Calibri"/>
          <w:sz w:val="24"/>
        </w:rPr>
      </w:pPr>
      <w:r w:rsidRPr="008409E0">
        <w:rPr>
          <w:rFonts w:ascii="Calibri" w:eastAsia="KaiTi" w:hAnsi="Calibri" w:cs="Calibri"/>
          <w:sz w:val="24"/>
        </w:rPr>
        <w:t>Generally, gun cabinets use mechanical keys or electronic passwords to open gun cabinets, and mechanical keys or electronic passwords are easy to be leaked, copied and stolen, and the safety of gun cabinets is threatened. The identity of the gun holder can only be confirmed by paper forms and documents, resulting in a mismatch between the gun holder and the gun holder.</w:t>
      </w:r>
    </w:p>
    <w:p w14:paraId="36153080" w14:textId="77777777" w:rsidR="008845AA" w:rsidRPr="008409E0" w:rsidRDefault="008845AA" w:rsidP="008845AA">
      <w:pPr>
        <w:rPr>
          <w:rFonts w:ascii="Calibri" w:eastAsia="KaiTi" w:hAnsi="Calibri" w:cs="Calibri"/>
          <w:sz w:val="24"/>
          <w:szCs w:val="24"/>
        </w:rPr>
      </w:pPr>
      <w:r w:rsidRPr="008409E0">
        <w:rPr>
          <w:rFonts w:ascii="Calibri" w:eastAsia="KaiTi" w:hAnsi="Calibri" w:cs="Calibri"/>
          <w:sz w:val="24"/>
          <w:szCs w:val="24"/>
        </w:rPr>
        <w:t>(4) Cumbersome procedures and low efficiency</w:t>
      </w:r>
    </w:p>
    <w:p w14:paraId="21738CEC" w14:textId="0351AD49" w:rsidR="008845AA" w:rsidRPr="008409E0" w:rsidRDefault="008845AA" w:rsidP="008845AA">
      <w:pPr>
        <w:rPr>
          <w:rFonts w:ascii="Calibri" w:eastAsia="KaiTi" w:hAnsi="Calibri" w:cs="Calibri"/>
          <w:sz w:val="24"/>
          <w:szCs w:val="24"/>
        </w:rPr>
      </w:pPr>
      <w:r w:rsidRPr="008409E0">
        <w:rPr>
          <w:rFonts w:ascii="Calibri" w:eastAsia="KaiTi" w:hAnsi="Calibri" w:cs="Calibri"/>
          <w:sz w:val="24"/>
          <w:szCs w:val="24"/>
        </w:rPr>
        <w:t>Generally, the gun cabinet is double-lock management, the opening of the gun cabinet and the use of the gun require the superior leaders to use paper forms for approval, the leaders must be in place, and the double managers must be in place, resulting in a lot of redundancy, which is easy to cause the front-line gun is not timely, and cannot deal with emergencies in time.</w:t>
      </w:r>
    </w:p>
    <w:p w14:paraId="3EB69688" w14:textId="6A78E409" w:rsidR="008845AA" w:rsidRPr="008409E0" w:rsidRDefault="008845AA" w:rsidP="008845AA">
      <w:pPr>
        <w:rPr>
          <w:rFonts w:ascii="Calibri" w:eastAsia="KaiTi" w:hAnsi="Calibri" w:cs="Calibri"/>
          <w:sz w:val="24"/>
          <w:szCs w:val="24"/>
        </w:rPr>
      </w:pPr>
    </w:p>
    <w:p w14:paraId="59241623" w14:textId="76B14B72" w:rsidR="008845AA" w:rsidRPr="008409E0" w:rsidRDefault="008845AA" w:rsidP="008845AA">
      <w:pPr>
        <w:pStyle w:val="Heading1"/>
        <w:numPr>
          <w:ilvl w:val="0"/>
          <w:numId w:val="1"/>
        </w:numPr>
        <w:rPr>
          <w:rFonts w:ascii="Calibri" w:eastAsia="KaiTi" w:hAnsi="Calibri" w:cs="Calibri"/>
          <w:sz w:val="24"/>
          <w:szCs w:val="24"/>
        </w:rPr>
      </w:pPr>
      <w:r w:rsidRPr="008409E0">
        <w:rPr>
          <w:rFonts w:ascii="Calibri" w:eastAsia="KaiTi" w:hAnsi="Calibri" w:cs="Calibri"/>
          <w:sz w:val="24"/>
          <w:szCs w:val="24"/>
        </w:rPr>
        <w:t>Overall Design</w:t>
      </w:r>
    </w:p>
    <w:p w14:paraId="5CBF137A" w14:textId="1ED0BA3F" w:rsidR="008845AA" w:rsidRPr="008409E0" w:rsidRDefault="008845AA" w:rsidP="008845AA">
      <w:pPr>
        <w:rPr>
          <w:rFonts w:ascii="Calibri" w:hAnsi="Calibri" w:cs="Calibri"/>
          <w:sz w:val="24"/>
          <w:szCs w:val="24"/>
        </w:rPr>
      </w:pPr>
    </w:p>
    <w:p w14:paraId="592048D0" w14:textId="28BBBA7E" w:rsidR="008845AA" w:rsidRPr="008409E0" w:rsidRDefault="008845AA" w:rsidP="008845AA">
      <w:pPr>
        <w:rPr>
          <w:rFonts w:ascii="Calibri" w:hAnsi="Calibri" w:cs="Calibri"/>
          <w:sz w:val="24"/>
          <w:szCs w:val="24"/>
        </w:rPr>
      </w:pPr>
      <w:r w:rsidRPr="008409E0">
        <w:rPr>
          <w:rFonts w:ascii="Calibri" w:hAnsi="Calibri" w:cs="Calibri"/>
          <w:sz w:val="24"/>
          <w:szCs w:val="24"/>
        </w:rPr>
        <w:t>2.1 System Architecture</w:t>
      </w:r>
    </w:p>
    <w:p w14:paraId="25E56B46" w14:textId="0DBA6DA0" w:rsidR="008845AA" w:rsidRDefault="008845AA" w:rsidP="00487385">
      <w:pPr>
        <w:jc w:val="both"/>
        <w:rPr>
          <w:rFonts w:ascii="Calibri" w:hAnsi="Calibri" w:cs="Calibri"/>
          <w:sz w:val="24"/>
          <w:szCs w:val="24"/>
        </w:rPr>
      </w:pPr>
      <w:r w:rsidRPr="008409E0">
        <w:rPr>
          <w:rFonts w:ascii="Calibri" w:hAnsi="Calibri" w:cs="Calibri"/>
          <w:sz w:val="24"/>
          <w:szCs w:val="24"/>
        </w:rPr>
        <w:t xml:space="preserve">The military smart gun and ammunition management system supports a multi-level </w:t>
      </w:r>
      <w:r w:rsidR="00487385" w:rsidRPr="008409E0">
        <w:rPr>
          <w:rFonts w:ascii="Calibri" w:hAnsi="Calibri" w:cs="Calibri"/>
          <w:sz w:val="24"/>
          <w:szCs w:val="24"/>
        </w:rPr>
        <w:t>architecture and</w:t>
      </w:r>
      <w:r w:rsidRPr="008409E0">
        <w:rPr>
          <w:rFonts w:ascii="Calibri" w:hAnsi="Calibri" w:cs="Calibri"/>
          <w:sz w:val="24"/>
          <w:szCs w:val="24"/>
        </w:rPr>
        <w:t xml:space="preserve"> is deployed in accordance with the hierarchical deployment of "headquarters - squadron - detachment - squadron". The management platform is deployed on the server farm, and data access and synchronization between management systems at all levels are achieved through data exchange between platforms, providing business and data support for terminal equipment.</w:t>
      </w:r>
      <w:r w:rsidR="00487385" w:rsidRPr="00487385">
        <w:rPr>
          <w:rFonts w:ascii="Calibri" w:eastAsia="KaiTi" w:hAnsi="Calibri" w:cs="Calibri"/>
          <w:noProof/>
          <w:sz w:val="24"/>
          <w:szCs w:val="24"/>
        </w:rPr>
        <w:t xml:space="preserve"> </w:t>
      </w:r>
    </w:p>
    <w:p w14:paraId="630EF609" w14:textId="142723AC" w:rsidR="00487385" w:rsidRDefault="00487385">
      <w:pPr>
        <w:rPr>
          <w:rFonts w:ascii="Calibri" w:hAnsi="Calibri" w:cs="Calibri"/>
          <w:sz w:val="24"/>
          <w:szCs w:val="24"/>
        </w:rPr>
      </w:pPr>
      <w:r>
        <w:rPr>
          <w:rFonts w:ascii="Calibri" w:hAnsi="Calibri" w:cs="Calibri"/>
          <w:sz w:val="24"/>
          <w:szCs w:val="24"/>
        </w:rPr>
        <w:br w:type="page"/>
      </w:r>
    </w:p>
    <w:p w14:paraId="27DE3E2A" w14:textId="619972E7" w:rsidR="00487385" w:rsidRDefault="00487385">
      <w:pPr>
        <w:rPr>
          <w:rFonts w:ascii="Calibri" w:hAnsi="Calibri" w:cs="Calibri"/>
          <w:sz w:val="24"/>
          <w:szCs w:val="24"/>
        </w:rPr>
      </w:pPr>
      <w:r w:rsidRPr="008409E0">
        <w:rPr>
          <w:rFonts w:ascii="Calibri" w:eastAsia="KaiTi" w:hAnsi="Calibri" w:cs="Calibri"/>
          <w:noProof/>
          <w:sz w:val="24"/>
          <w:szCs w:val="24"/>
        </w:rPr>
        <w:lastRenderedPageBreak/>
        <w:drawing>
          <wp:anchor distT="0" distB="0" distL="114300" distR="114300" simplePos="0" relativeHeight="251661312" behindDoc="0" locked="0" layoutInCell="1" allowOverlap="1" wp14:anchorId="0E53B01B" wp14:editId="1564C9F2">
            <wp:simplePos x="0" y="0"/>
            <wp:positionH relativeFrom="margin">
              <wp:align>center</wp:align>
            </wp:positionH>
            <wp:positionV relativeFrom="paragraph">
              <wp:posOffset>-361537</wp:posOffset>
            </wp:positionV>
            <wp:extent cx="4966625" cy="5983501"/>
            <wp:effectExtent l="0" t="0" r="5715" b="0"/>
            <wp:wrapNone/>
            <wp:docPr id="7" name="图片 7" descr="17217163549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1716354983_"/>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66625" cy="5983501"/>
                    </a:xfrm>
                    <a:prstGeom prst="rect">
                      <a:avLst/>
                    </a:prstGeom>
                  </pic:spPr>
                </pic:pic>
              </a:graphicData>
            </a:graphic>
            <wp14:sizeRelH relativeFrom="page">
              <wp14:pctWidth>0</wp14:pctWidth>
            </wp14:sizeRelH>
            <wp14:sizeRelV relativeFrom="page">
              <wp14:pctHeight>0</wp14:pctHeight>
            </wp14:sizeRelV>
          </wp:anchor>
        </w:drawing>
      </w:r>
    </w:p>
    <w:p w14:paraId="03B5F31D" w14:textId="77777777" w:rsidR="00487385" w:rsidRDefault="00487385">
      <w:pPr>
        <w:rPr>
          <w:rFonts w:ascii="Calibri" w:hAnsi="Calibri" w:cs="Calibri"/>
          <w:sz w:val="24"/>
          <w:szCs w:val="24"/>
        </w:rPr>
      </w:pPr>
    </w:p>
    <w:p w14:paraId="01D3BC94" w14:textId="77777777" w:rsidR="00487385" w:rsidRDefault="00487385">
      <w:pPr>
        <w:rPr>
          <w:rFonts w:ascii="Calibri" w:hAnsi="Calibri" w:cs="Calibri"/>
          <w:sz w:val="24"/>
          <w:szCs w:val="24"/>
        </w:rPr>
      </w:pPr>
    </w:p>
    <w:p w14:paraId="28ED784E" w14:textId="77777777" w:rsidR="00487385" w:rsidRDefault="00487385">
      <w:pPr>
        <w:rPr>
          <w:rFonts w:ascii="Calibri" w:hAnsi="Calibri" w:cs="Calibri"/>
          <w:sz w:val="24"/>
          <w:szCs w:val="24"/>
        </w:rPr>
      </w:pPr>
    </w:p>
    <w:p w14:paraId="0EB9813F" w14:textId="77777777" w:rsidR="00487385" w:rsidRDefault="00487385">
      <w:pPr>
        <w:rPr>
          <w:rFonts w:ascii="Calibri" w:hAnsi="Calibri" w:cs="Calibri"/>
          <w:sz w:val="24"/>
          <w:szCs w:val="24"/>
        </w:rPr>
      </w:pPr>
    </w:p>
    <w:p w14:paraId="7D8F47E5" w14:textId="77777777" w:rsidR="00487385" w:rsidRDefault="00487385">
      <w:pPr>
        <w:rPr>
          <w:rFonts w:ascii="Calibri" w:hAnsi="Calibri" w:cs="Calibri"/>
          <w:sz w:val="24"/>
          <w:szCs w:val="24"/>
        </w:rPr>
      </w:pPr>
    </w:p>
    <w:p w14:paraId="5644EB8F" w14:textId="77777777" w:rsidR="00487385" w:rsidRDefault="00487385">
      <w:pPr>
        <w:rPr>
          <w:rFonts w:ascii="Calibri" w:hAnsi="Calibri" w:cs="Calibri"/>
          <w:sz w:val="24"/>
          <w:szCs w:val="24"/>
        </w:rPr>
      </w:pPr>
    </w:p>
    <w:p w14:paraId="022009E6" w14:textId="77777777" w:rsidR="00487385" w:rsidRDefault="00487385">
      <w:pPr>
        <w:rPr>
          <w:rFonts w:ascii="Calibri" w:hAnsi="Calibri" w:cs="Calibri"/>
          <w:sz w:val="24"/>
          <w:szCs w:val="24"/>
        </w:rPr>
      </w:pPr>
    </w:p>
    <w:p w14:paraId="06D71822" w14:textId="77777777" w:rsidR="00487385" w:rsidRDefault="00487385">
      <w:pPr>
        <w:rPr>
          <w:rFonts w:ascii="Calibri" w:hAnsi="Calibri" w:cs="Calibri"/>
          <w:sz w:val="24"/>
          <w:szCs w:val="24"/>
        </w:rPr>
      </w:pPr>
    </w:p>
    <w:p w14:paraId="281D10AA" w14:textId="77777777" w:rsidR="00487385" w:rsidRDefault="00487385">
      <w:pPr>
        <w:rPr>
          <w:rFonts w:ascii="Calibri" w:hAnsi="Calibri" w:cs="Calibri"/>
          <w:sz w:val="24"/>
          <w:szCs w:val="24"/>
        </w:rPr>
      </w:pPr>
    </w:p>
    <w:p w14:paraId="08E73A15" w14:textId="77777777" w:rsidR="00487385" w:rsidRDefault="00487385">
      <w:pPr>
        <w:rPr>
          <w:rFonts w:ascii="Calibri" w:hAnsi="Calibri" w:cs="Calibri"/>
          <w:sz w:val="24"/>
          <w:szCs w:val="24"/>
        </w:rPr>
      </w:pPr>
    </w:p>
    <w:p w14:paraId="41F18D4B" w14:textId="77777777" w:rsidR="00487385" w:rsidRDefault="00487385">
      <w:pPr>
        <w:rPr>
          <w:rFonts w:ascii="Calibri" w:hAnsi="Calibri" w:cs="Calibri"/>
          <w:sz w:val="24"/>
          <w:szCs w:val="24"/>
        </w:rPr>
      </w:pPr>
    </w:p>
    <w:p w14:paraId="54B630C4" w14:textId="77777777" w:rsidR="00487385" w:rsidRDefault="00487385">
      <w:pPr>
        <w:rPr>
          <w:rFonts w:ascii="Calibri" w:hAnsi="Calibri" w:cs="Calibri"/>
          <w:sz w:val="24"/>
          <w:szCs w:val="24"/>
        </w:rPr>
      </w:pPr>
    </w:p>
    <w:p w14:paraId="159E36E8" w14:textId="77777777" w:rsidR="00487385" w:rsidRDefault="00487385">
      <w:pPr>
        <w:rPr>
          <w:rFonts w:ascii="Calibri" w:hAnsi="Calibri" w:cs="Calibri"/>
          <w:sz w:val="24"/>
          <w:szCs w:val="24"/>
        </w:rPr>
      </w:pPr>
    </w:p>
    <w:p w14:paraId="1BC05BC4" w14:textId="77777777" w:rsidR="00487385" w:rsidRDefault="00487385">
      <w:pPr>
        <w:rPr>
          <w:rFonts w:ascii="Calibri" w:hAnsi="Calibri" w:cs="Calibri"/>
          <w:sz w:val="24"/>
          <w:szCs w:val="24"/>
        </w:rPr>
      </w:pPr>
    </w:p>
    <w:p w14:paraId="6DDE3903" w14:textId="77777777" w:rsidR="00487385" w:rsidRDefault="00487385">
      <w:pPr>
        <w:rPr>
          <w:rFonts w:ascii="Calibri" w:hAnsi="Calibri" w:cs="Calibri"/>
          <w:sz w:val="24"/>
          <w:szCs w:val="24"/>
        </w:rPr>
      </w:pPr>
    </w:p>
    <w:p w14:paraId="48DBD426" w14:textId="77777777" w:rsidR="00487385" w:rsidRDefault="00487385">
      <w:pPr>
        <w:rPr>
          <w:rFonts w:ascii="Calibri" w:hAnsi="Calibri" w:cs="Calibri"/>
          <w:sz w:val="24"/>
          <w:szCs w:val="24"/>
        </w:rPr>
      </w:pPr>
    </w:p>
    <w:p w14:paraId="5C84F6E1" w14:textId="77777777" w:rsidR="00487385" w:rsidRDefault="00487385">
      <w:pPr>
        <w:rPr>
          <w:rFonts w:ascii="Calibri" w:hAnsi="Calibri" w:cs="Calibri"/>
          <w:sz w:val="24"/>
          <w:szCs w:val="24"/>
        </w:rPr>
      </w:pPr>
    </w:p>
    <w:p w14:paraId="3EF83705" w14:textId="77777777" w:rsidR="00487385" w:rsidRDefault="00487385">
      <w:pPr>
        <w:rPr>
          <w:rFonts w:ascii="Calibri" w:hAnsi="Calibri" w:cs="Calibri"/>
          <w:sz w:val="24"/>
          <w:szCs w:val="24"/>
        </w:rPr>
      </w:pPr>
    </w:p>
    <w:p w14:paraId="69664B2B" w14:textId="77777777" w:rsidR="00487385" w:rsidRPr="008409E0" w:rsidRDefault="00487385" w:rsidP="00487385">
      <w:pPr>
        <w:jc w:val="both"/>
        <w:rPr>
          <w:rFonts w:ascii="Calibri" w:hAnsi="Calibri" w:cs="Calibri"/>
          <w:sz w:val="24"/>
          <w:szCs w:val="24"/>
        </w:rPr>
      </w:pPr>
    </w:p>
    <w:p w14:paraId="162F65AE" w14:textId="18C108B9" w:rsidR="008845AA" w:rsidRPr="008409E0" w:rsidRDefault="008845AA" w:rsidP="008845AA">
      <w:pPr>
        <w:pStyle w:val="ListParagraph"/>
        <w:numPr>
          <w:ilvl w:val="1"/>
          <w:numId w:val="1"/>
        </w:numPr>
        <w:rPr>
          <w:rFonts w:ascii="Calibri" w:hAnsi="Calibri" w:cs="Calibri"/>
          <w:sz w:val="24"/>
          <w:szCs w:val="24"/>
        </w:rPr>
      </w:pPr>
      <w:r w:rsidRPr="008409E0">
        <w:rPr>
          <w:rFonts w:ascii="Calibri" w:hAnsi="Calibri" w:cs="Calibri"/>
          <w:sz w:val="24"/>
          <w:szCs w:val="24"/>
        </w:rPr>
        <w:t>Overall Storage Preview</w:t>
      </w:r>
    </w:p>
    <w:p w14:paraId="633BB068" w14:textId="77777777" w:rsidR="008845AA" w:rsidRPr="008409E0" w:rsidRDefault="008845AA" w:rsidP="008845AA">
      <w:pPr>
        <w:ind w:left="360"/>
        <w:rPr>
          <w:rFonts w:ascii="Calibri" w:hAnsi="Calibri" w:cs="Calibri"/>
          <w:sz w:val="24"/>
          <w:szCs w:val="24"/>
        </w:rPr>
      </w:pPr>
    </w:p>
    <w:p w14:paraId="4A8DCDE7" w14:textId="17E737DD" w:rsidR="008845AA" w:rsidRPr="008409E0" w:rsidRDefault="008845AA" w:rsidP="008845AA">
      <w:pPr>
        <w:rPr>
          <w:rFonts w:ascii="Calibri" w:hAnsi="Calibri" w:cs="Calibri"/>
          <w:sz w:val="24"/>
          <w:szCs w:val="24"/>
        </w:rPr>
      </w:pPr>
      <w:r w:rsidRPr="008409E0">
        <w:rPr>
          <w:rFonts w:ascii="Calibri" w:hAnsi="Calibri" w:cs="Calibri"/>
          <w:sz w:val="24"/>
          <w:szCs w:val="24"/>
        </w:rPr>
        <w:t xml:space="preserve">The intelligent </w:t>
      </w:r>
      <w:r w:rsidR="00BE0201" w:rsidRPr="008409E0">
        <w:rPr>
          <w:rFonts w:ascii="Calibri" w:hAnsi="Calibri" w:cs="Calibri"/>
          <w:sz w:val="24"/>
          <w:szCs w:val="24"/>
        </w:rPr>
        <w:t>armoury</w:t>
      </w:r>
      <w:r w:rsidRPr="008409E0">
        <w:rPr>
          <w:rFonts w:ascii="Calibri" w:hAnsi="Calibri" w:cs="Calibri"/>
          <w:sz w:val="24"/>
          <w:szCs w:val="24"/>
        </w:rPr>
        <w:t xml:space="preserve"> is a centralized storage and receiving </w:t>
      </w:r>
      <w:r w:rsidR="00BE0201" w:rsidRPr="008409E0">
        <w:rPr>
          <w:rFonts w:ascii="Calibri" w:hAnsi="Calibri" w:cs="Calibri"/>
          <w:sz w:val="24"/>
          <w:szCs w:val="24"/>
        </w:rPr>
        <w:t>centre</w:t>
      </w:r>
      <w:r w:rsidRPr="008409E0">
        <w:rPr>
          <w:rFonts w:ascii="Calibri" w:hAnsi="Calibri" w:cs="Calibri"/>
          <w:sz w:val="24"/>
          <w:szCs w:val="24"/>
        </w:rPr>
        <w:t xml:space="preserve"> for the military and weapons and equipment. Through the formulation of a series of management guidelines, the security of guns and ammunition is protected by the advantages of the managers of the ammunition depot. The technical protection of the gun (ammunition) room includes the protection of the entire gun (ammunition) room area such as the entrance and exit parts, doors and Windows, and the technical protection means of the gun (ammunition) room are mainly achieved by deploying various technical protection systems. When the troops use guns and ammunition in carrying out tasks or organizing training or exercises outside the barracks, temporary armoury shall be set up as necessary; If it is impossible to set due to limited conditions, the guns and ammunition can be stored in the smart field gun (bullet) cabinet or portable gun cabinet, and the implementation of 24-hour security.</w:t>
      </w:r>
    </w:p>
    <w:p w14:paraId="03741497" w14:textId="6D0ED3F1" w:rsidR="008845AA" w:rsidRPr="008409E0" w:rsidRDefault="008845AA" w:rsidP="008845AA">
      <w:pPr>
        <w:ind w:left="360"/>
        <w:rPr>
          <w:rFonts w:ascii="Calibri" w:hAnsi="Calibri" w:cs="Calibri"/>
          <w:sz w:val="24"/>
          <w:szCs w:val="24"/>
        </w:rPr>
      </w:pPr>
      <w:r w:rsidRPr="008409E0">
        <w:rPr>
          <w:rFonts w:ascii="Calibri" w:eastAsia="KaiTi" w:hAnsi="Calibri" w:cs="Calibri"/>
          <w:noProof/>
          <w:sz w:val="24"/>
          <w:szCs w:val="24"/>
        </w:rPr>
        <w:lastRenderedPageBreak/>
        <w:drawing>
          <wp:inline distT="0" distB="0" distL="114300" distR="114300" wp14:anchorId="76EBC071" wp14:editId="4D4296E7">
            <wp:extent cx="4933950" cy="3390900"/>
            <wp:effectExtent l="0" t="0" r="0" b="0"/>
            <wp:docPr id="10" name="图片 10" descr="172171519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1715193146"/>
                    <pic:cNvPicPr>
                      <a:picLocks noChangeAspect="1"/>
                    </pic:cNvPicPr>
                  </pic:nvPicPr>
                  <pic:blipFill>
                    <a:blip r:embed="rId8"/>
                    <a:stretch>
                      <a:fillRect/>
                    </a:stretch>
                  </pic:blipFill>
                  <pic:spPr>
                    <a:xfrm>
                      <a:off x="0" y="0"/>
                      <a:ext cx="4933950" cy="3390900"/>
                    </a:xfrm>
                    <a:prstGeom prst="rect">
                      <a:avLst/>
                    </a:prstGeom>
                  </pic:spPr>
                </pic:pic>
              </a:graphicData>
            </a:graphic>
          </wp:inline>
        </w:drawing>
      </w:r>
      <w:r w:rsidRPr="008409E0">
        <w:rPr>
          <w:rFonts w:ascii="Calibri" w:eastAsia="KaiTi" w:hAnsi="Calibri" w:cs="Calibri"/>
          <w:noProof/>
          <w:sz w:val="24"/>
          <w:szCs w:val="24"/>
        </w:rPr>
        <w:drawing>
          <wp:inline distT="0" distB="0" distL="114300" distR="114300" wp14:anchorId="6CE5BDB5" wp14:editId="44ABBE04">
            <wp:extent cx="4610100" cy="3114675"/>
            <wp:effectExtent l="0" t="0" r="0" b="9525"/>
            <wp:docPr id="11" name="图片 11" descr="172171519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1715199914"/>
                    <pic:cNvPicPr>
                      <a:picLocks noChangeAspect="1"/>
                    </pic:cNvPicPr>
                  </pic:nvPicPr>
                  <pic:blipFill>
                    <a:blip r:embed="rId9"/>
                    <a:stretch>
                      <a:fillRect/>
                    </a:stretch>
                  </pic:blipFill>
                  <pic:spPr>
                    <a:xfrm>
                      <a:off x="0" y="0"/>
                      <a:ext cx="4610100" cy="3114675"/>
                    </a:xfrm>
                    <a:prstGeom prst="rect">
                      <a:avLst/>
                    </a:prstGeom>
                  </pic:spPr>
                </pic:pic>
              </a:graphicData>
            </a:graphic>
          </wp:inline>
        </w:drawing>
      </w:r>
    </w:p>
    <w:p w14:paraId="3B952F71" w14:textId="77777777" w:rsidR="008845AA" w:rsidRPr="008409E0" w:rsidRDefault="008845AA" w:rsidP="008845AA">
      <w:pPr>
        <w:rPr>
          <w:rFonts w:ascii="Calibri" w:eastAsia="KaiTi" w:hAnsi="Calibri" w:cs="Calibri"/>
          <w:sz w:val="24"/>
          <w:szCs w:val="24"/>
        </w:rPr>
      </w:pPr>
      <w:r w:rsidRPr="008409E0">
        <w:rPr>
          <w:rFonts w:ascii="Calibri" w:eastAsia="KaiTi" w:hAnsi="Calibri" w:cs="Calibri"/>
          <w:sz w:val="24"/>
          <w:szCs w:val="24"/>
          <w:lang w:val="en-US" w:eastAsia="zh-CN"/>
        </w:rPr>
        <w:t>The standard armory can be subdivided into the following systems according to system integration:</w:t>
      </w:r>
    </w:p>
    <w:p w14:paraId="2F8CB438" w14:textId="43EAA089" w:rsidR="00487385" w:rsidRPr="00487385" w:rsidRDefault="008845AA" w:rsidP="00487385">
      <w:pPr>
        <w:pStyle w:val="ListParagraph"/>
        <w:numPr>
          <w:ilvl w:val="0"/>
          <w:numId w:val="3"/>
        </w:numPr>
        <w:rPr>
          <w:rFonts w:ascii="Calibri" w:eastAsia="KaiTi" w:hAnsi="Calibri" w:cs="Calibri"/>
          <w:sz w:val="24"/>
          <w:szCs w:val="24"/>
          <w:lang w:val="en-US" w:eastAsia="zh-CN"/>
        </w:rPr>
      </w:pPr>
      <w:r w:rsidRPr="00487385">
        <w:rPr>
          <w:rFonts w:ascii="Calibri" w:eastAsia="KaiTi" w:hAnsi="Calibri" w:cs="Calibri"/>
          <w:b/>
          <w:bCs/>
          <w:sz w:val="24"/>
          <w:szCs w:val="24"/>
          <w:lang w:val="en-US" w:eastAsia="zh-CN"/>
        </w:rPr>
        <w:t>Intelligent access control system:</w:t>
      </w:r>
      <w:r w:rsidRPr="00487385">
        <w:rPr>
          <w:rFonts w:ascii="Calibri" w:eastAsia="KaiTi" w:hAnsi="Calibri" w:cs="Calibri"/>
          <w:sz w:val="24"/>
          <w:szCs w:val="24"/>
          <w:lang w:val="en-US" w:eastAsia="zh-CN"/>
        </w:rPr>
        <w:t xml:space="preserve"> </w:t>
      </w:r>
    </w:p>
    <w:p w14:paraId="6549D85E" w14:textId="53639D0C" w:rsidR="008845AA" w:rsidRPr="00487385" w:rsidRDefault="008845AA" w:rsidP="00487385">
      <w:pPr>
        <w:pStyle w:val="ListParagraph"/>
        <w:rPr>
          <w:rFonts w:ascii="Calibri" w:eastAsia="KaiTi" w:hAnsi="Calibri" w:cs="Calibri"/>
          <w:sz w:val="24"/>
          <w:szCs w:val="24"/>
        </w:rPr>
      </w:pPr>
      <w:r w:rsidRPr="00487385">
        <w:rPr>
          <w:rFonts w:ascii="Calibri" w:eastAsia="KaiTi" w:hAnsi="Calibri" w:cs="Calibri"/>
          <w:sz w:val="24"/>
          <w:szCs w:val="24"/>
          <w:lang w:val="en-US" w:eastAsia="zh-CN"/>
        </w:rPr>
        <w:t>including intelligent access control controller, vault door, Class A security door, multifunctional controller, intelligent key management box, etc.</w:t>
      </w:r>
    </w:p>
    <w:p w14:paraId="4C4EBB73" w14:textId="037A03B9" w:rsidR="00487385" w:rsidRPr="00487385" w:rsidRDefault="008845AA" w:rsidP="00487385">
      <w:pPr>
        <w:pStyle w:val="ListParagraph"/>
        <w:numPr>
          <w:ilvl w:val="0"/>
          <w:numId w:val="3"/>
        </w:numPr>
        <w:rPr>
          <w:rFonts w:ascii="Calibri" w:eastAsia="KaiTi" w:hAnsi="Calibri" w:cs="Calibri"/>
          <w:sz w:val="24"/>
          <w:szCs w:val="24"/>
          <w:lang w:val="en-US" w:eastAsia="zh-CN"/>
        </w:rPr>
      </w:pPr>
      <w:r w:rsidRPr="00487385">
        <w:rPr>
          <w:rFonts w:ascii="Calibri" w:eastAsia="KaiTi" w:hAnsi="Calibri" w:cs="Calibri"/>
          <w:b/>
          <w:bCs/>
          <w:sz w:val="24"/>
          <w:szCs w:val="24"/>
          <w:lang w:val="en-US" w:eastAsia="zh-CN"/>
        </w:rPr>
        <w:t>Intelligent gun cabinet system:</w:t>
      </w:r>
      <w:r w:rsidRPr="00487385">
        <w:rPr>
          <w:rFonts w:ascii="Calibri" w:eastAsia="KaiTi" w:hAnsi="Calibri" w:cs="Calibri"/>
          <w:sz w:val="24"/>
          <w:szCs w:val="24"/>
          <w:lang w:val="en-US" w:eastAsia="zh-CN"/>
        </w:rPr>
        <w:t xml:space="preserve"> </w:t>
      </w:r>
      <w:bookmarkStart w:id="0" w:name="OLE_LINK2"/>
    </w:p>
    <w:p w14:paraId="5CFE8894" w14:textId="6E7CFEFA" w:rsidR="008845AA" w:rsidRPr="00487385" w:rsidRDefault="008845AA" w:rsidP="00487385">
      <w:pPr>
        <w:pStyle w:val="ListParagraph"/>
        <w:rPr>
          <w:rFonts w:ascii="Calibri" w:eastAsia="KaiTi" w:hAnsi="Calibri" w:cs="Calibri"/>
          <w:sz w:val="24"/>
          <w:szCs w:val="24"/>
        </w:rPr>
      </w:pPr>
      <w:r w:rsidRPr="00487385">
        <w:rPr>
          <w:rFonts w:ascii="Calibri" w:eastAsia="KaiTi" w:hAnsi="Calibri" w:cs="Calibri"/>
          <w:sz w:val="24"/>
          <w:szCs w:val="24"/>
          <w:lang w:val="en-US" w:eastAsia="zh-CN"/>
        </w:rPr>
        <w:t>intelligent</w:t>
      </w:r>
      <w:bookmarkEnd w:id="0"/>
      <w:r w:rsidRPr="00487385">
        <w:rPr>
          <w:rFonts w:ascii="Calibri" w:eastAsia="KaiTi" w:hAnsi="Calibri" w:cs="Calibri"/>
          <w:sz w:val="24"/>
          <w:szCs w:val="24"/>
          <w:lang w:val="en-US" w:eastAsia="zh-CN"/>
        </w:rPr>
        <w:t xml:space="preserve"> gun cabinet main cabinet, intelligent gun cabinet secondary cabinet, intelligent gun cabinet main cabinet, intelligent gun cabinet secondary cabinet, intelligent integrated cabinet main cabinet, intelligent integrated cabinet secondary </w:t>
      </w:r>
      <w:r w:rsidRPr="00487385">
        <w:rPr>
          <w:rFonts w:ascii="Calibri" w:eastAsia="KaiTi" w:hAnsi="Calibri" w:cs="Calibri"/>
          <w:sz w:val="24"/>
          <w:szCs w:val="24"/>
          <w:lang w:val="en-US" w:eastAsia="zh-CN"/>
        </w:rPr>
        <w:lastRenderedPageBreak/>
        <w:t>cabinet, intelligent ammunition cabinet main cabinet, intelligent ammunition cabinet secondary cabinet.</w:t>
      </w:r>
    </w:p>
    <w:p w14:paraId="6FD5D273" w14:textId="78F77B43" w:rsidR="00487385" w:rsidRPr="00487385" w:rsidRDefault="008845AA" w:rsidP="00487385">
      <w:pPr>
        <w:pStyle w:val="ListParagraph"/>
        <w:numPr>
          <w:ilvl w:val="0"/>
          <w:numId w:val="3"/>
        </w:numPr>
        <w:rPr>
          <w:rFonts w:ascii="Calibri" w:eastAsia="KaiTi" w:hAnsi="Calibri" w:cs="Calibri"/>
          <w:sz w:val="24"/>
          <w:szCs w:val="24"/>
          <w:lang w:val="en-US" w:eastAsia="zh-CN"/>
        </w:rPr>
      </w:pPr>
      <w:r w:rsidRPr="00487385">
        <w:rPr>
          <w:rFonts w:ascii="Calibri" w:eastAsia="KaiTi" w:hAnsi="Calibri" w:cs="Calibri"/>
          <w:b/>
          <w:bCs/>
          <w:sz w:val="24"/>
          <w:szCs w:val="24"/>
          <w:lang w:val="en-US" w:eastAsia="zh-CN"/>
        </w:rPr>
        <w:t>Security alarm system:</w:t>
      </w:r>
      <w:r w:rsidRPr="00487385">
        <w:rPr>
          <w:rFonts w:ascii="Calibri" w:eastAsia="KaiTi" w:hAnsi="Calibri" w:cs="Calibri"/>
          <w:sz w:val="24"/>
          <w:szCs w:val="24"/>
          <w:lang w:val="en-US" w:eastAsia="zh-CN"/>
        </w:rPr>
        <w:t xml:space="preserve"> </w:t>
      </w:r>
    </w:p>
    <w:p w14:paraId="2BCA8E54" w14:textId="60607783" w:rsidR="008845AA" w:rsidRPr="00487385" w:rsidRDefault="008845AA" w:rsidP="00487385">
      <w:pPr>
        <w:pStyle w:val="ListParagraph"/>
        <w:rPr>
          <w:rFonts w:ascii="Calibri" w:eastAsia="KaiTi" w:hAnsi="Calibri" w:cs="Calibri"/>
          <w:sz w:val="24"/>
          <w:szCs w:val="24"/>
        </w:rPr>
      </w:pPr>
      <w:r w:rsidRPr="00487385">
        <w:rPr>
          <w:rFonts w:ascii="Calibri" w:eastAsia="KaiTi" w:hAnsi="Calibri" w:cs="Calibri"/>
          <w:sz w:val="24"/>
          <w:szCs w:val="24"/>
          <w:lang w:val="en-US" w:eastAsia="zh-CN"/>
        </w:rPr>
        <w:t>including smoke detection alarm, infrared microwave double detector, alarm release switch, alarm door magnet, wall vibration alarm, glass broken detector, sound and light alarm and other equipment.</w:t>
      </w:r>
    </w:p>
    <w:p w14:paraId="5C7ABA4C" w14:textId="6B49D2F8" w:rsidR="00487385" w:rsidRPr="00487385" w:rsidRDefault="008845AA" w:rsidP="00487385">
      <w:pPr>
        <w:pStyle w:val="ListParagraph"/>
        <w:numPr>
          <w:ilvl w:val="0"/>
          <w:numId w:val="3"/>
        </w:numPr>
        <w:rPr>
          <w:rFonts w:ascii="Calibri" w:eastAsia="KaiTi" w:hAnsi="Calibri" w:cs="Calibri"/>
          <w:sz w:val="24"/>
          <w:szCs w:val="24"/>
          <w:lang w:val="en-US" w:eastAsia="zh-CN"/>
        </w:rPr>
      </w:pPr>
      <w:r w:rsidRPr="00487385">
        <w:rPr>
          <w:rFonts w:ascii="Calibri" w:eastAsia="KaiTi" w:hAnsi="Calibri" w:cs="Calibri"/>
          <w:b/>
          <w:bCs/>
          <w:sz w:val="24"/>
          <w:szCs w:val="24"/>
          <w:lang w:val="en-US" w:eastAsia="zh-CN"/>
        </w:rPr>
        <w:t xml:space="preserve">Video surveillance system: </w:t>
      </w:r>
    </w:p>
    <w:p w14:paraId="14C2E9F6" w14:textId="1C50A29A" w:rsidR="008845AA" w:rsidRPr="00487385" w:rsidRDefault="008845AA" w:rsidP="00487385">
      <w:pPr>
        <w:pStyle w:val="ListParagraph"/>
        <w:rPr>
          <w:rFonts w:ascii="Calibri" w:eastAsia="KaiTi" w:hAnsi="Calibri" w:cs="Calibri"/>
          <w:sz w:val="24"/>
          <w:szCs w:val="24"/>
        </w:rPr>
      </w:pPr>
      <w:r w:rsidRPr="00487385">
        <w:rPr>
          <w:rFonts w:ascii="Calibri" w:eastAsia="KaiTi" w:hAnsi="Calibri" w:cs="Calibri"/>
          <w:sz w:val="24"/>
          <w:szCs w:val="24"/>
          <w:lang w:val="en-US" w:eastAsia="zh-CN"/>
        </w:rPr>
        <w:t>including high-definition infrared camera, network hard disk recorder, monitoring level hard disk, high-definition LCD display screen.</w:t>
      </w:r>
    </w:p>
    <w:p w14:paraId="5208B962" w14:textId="33BCCF73" w:rsidR="00487385" w:rsidRPr="00487385" w:rsidRDefault="008845AA" w:rsidP="00487385">
      <w:pPr>
        <w:pStyle w:val="ListParagraph"/>
        <w:numPr>
          <w:ilvl w:val="0"/>
          <w:numId w:val="3"/>
        </w:numPr>
        <w:rPr>
          <w:rFonts w:ascii="Calibri" w:eastAsia="KaiTi" w:hAnsi="Calibri" w:cs="Calibri"/>
          <w:sz w:val="24"/>
          <w:szCs w:val="24"/>
          <w:lang w:val="en-US" w:eastAsia="zh-CN"/>
        </w:rPr>
      </w:pPr>
      <w:r w:rsidRPr="00487385">
        <w:rPr>
          <w:rFonts w:ascii="Calibri" w:eastAsia="KaiTi" w:hAnsi="Calibri" w:cs="Calibri"/>
          <w:b/>
          <w:bCs/>
          <w:sz w:val="24"/>
          <w:szCs w:val="24"/>
          <w:lang w:val="en-US" w:eastAsia="zh-CN"/>
        </w:rPr>
        <w:t>Environmental control system:</w:t>
      </w:r>
      <w:r w:rsidRPr="00487385">
        <w:rPr>
          <w:rFonts w:ascii="Calibri" w:eastAsia="KaiTi" w:hAnsi="Calibri" w:cs="Calibri"/>
          <w:sz w:val="24"/>
          <w:szCs w:val="24"/>
          <w:lang w:val="en-US" w:eastAsia="zh-CN"/>
        </w:rPr>
        <w:t xml:space="preserve"> </w:t>
      </w:r>
    </w:p>
    <w:p w14:paraId="149633BF" w14:textId="403F28B0" w:rsidR="008845AA" w:rsidRPr="00487385" w:rsidRDefault="008845AA" w:rsidP="00487385">
      <w:pPr>
        <w:pStyle w:val="ListParagraph"/>
        <w:rPr>
          <w:rFonts w:ascii="Calibri" w:eastAsia="KaiTi" w:hAnsi="Calibri" w:cs="Calibri"/>
          <w:sz w:val="24"/>
          <w:szCs w:val="24"/>
        </w:rPr>
      </w:pPr>
      <w:r w:rsidRPr="00487385">
        <w:rPr>
          <w:rFonts w:ascii="Calibri" w:eastAsia="KaiTi" w:hAnsi="Calibri" w:cs="Calibri"/>
          <w:sz w:val="24"/>
          <w:szCs w:val="24"/>
          <w:lang w:val="en-US" w:eastAsia="zh-CN"/>
        </w:rPr>
        <w:t>including wireless communication module, infrared air conditioning learning module, temperature and humidity sensor, intelligent dehumidifier, intelligent air conditioning, etc.</w:t>
      </w:r>
    </w:p>
    <w:p w14:paraId="608754C6" w14:textId="77777777" w:rsidR="00D92FD0" w:rsidRPr="00D92FD0" w:rsidRDefault="008845AA" w:rsidP="00D92FD0">
      <w:pPr>
        <w:pStyle w:val="ListParagraph"/>
        <w:widowControl w:val="0"/>
        <w:numPr>
          <w:ilvl w:val="0"/>
          <w:numId w:val="3"/>
        </w:numPr>
        <w:spacing w:after="0" w:line="240" w:lineRule="auto"/>
        <w:jc w:val="both"/>
        <w:rPr>
          <w:rFonts w:ascii="Calibri" w:eastAsia="KaiTi" w:hAnsi="Calibri" w:cs="Calibri"/>
          <w:sz w:val="24"/>
          <w:szCs w:val="24"/>
        </w:rPr>
      </w:pPr>
      <w:r w:rsidRPr="00D92FD0">
        <w:rPr>
          <w:rFonts w:ascii="Calibri" w:eastAsia="KaiTi" w:hAnsi="Calibri" w:cs="Calibri"/>
          <w:b/>
          <w:bCs/>
          <w:sz w:val="24"/>
          <w:szCs w:val="24"/>
          <w:lang w:val="en-US" w:eastAsia="zh-CN"/>
        </w:rPr>
        <w:t>Armory supporting products:</w:t>
      </w:r>
      <w:r w:rsidRPr="00D92FD0">
        <w:rPr>
          <w:rFonts w:ascii="Calibri" w:eastAsia="KaiTi" w:hAnsi="Calibri" w:cs="Calibri"/>
          <w:sz w:val="24"/>
          <w:szCs w:val="24"/>
          <w:lang w:val="en-US" w:eastAsia="zh-CN"/>
        </w:rPr>
        <w:t xml:space="preserve"> </w:t>
      </w:r>
    </w:p>
    <w:p w14:paraId="614BF4C3" w14:textId="2F3D5F8C" w:rsidR="008845AA" w:rsidRDefault="008845AA" w:rsidP="00D92FD0">
      <w:pPr>
        <w:pStyle w:val="ListParagraph"/>
        <w:widowControl w:val="0"/>
        <w:spacing w:after="0" w:line="240" w:lineRule="auto"/>
        <w:jc w:val="both"/>
        <w:rPr>
          <w:rFonts w:ascii="Calibri" w:eastAsia="KaiTi" w:hAnsi="Calibri" w:cs="Calibri"/>
          <w:sz w:val="24"/>
          <w:szCs w:val="24"/>
          <w:lang w:val="en-US" w:eastAsia="zh-CN"/>
        </w:rPr>
      </w:pPr>
      <w:r w:rsidRPr="00D92FD0">
        <w:rPr>
          <w:rFonts w:ascii="Calibri" w:eastAsia="KaiTi" w:hAnsi="Calibri" w:cs="Calibri"/>
          <w:sz w:val="24"/>
          <w:szCs w:val="24"/>
          <w:lang w:val="en-US" w:eastAsia="zh-CN"/>
        </w:rPr>
        <w:t>including network cabinets, UPS uninterruptible power supply, servers, etc.</w:t>
      </w:r>
    </w:p>
    <w:p w14:paraId="0421C2C8" w14:textId="77777777" w:rsidR="00D92FD0" w:rsidRDefault="00D92FD0" w:rsidP="00D92FD0">
      <w:pPr>
        <w:widowControl w:val="0"/>
        <w:spacing w:after="0" w:line="240" w:lineRule="auto"/>
        <w:jc w:val="both"/>
        <w:rPr>
          <w:rFonts w:ascii="Calibri" w:eastAsia="KaiTi" w:hAnsi="Calibri" w:cs="Calibri"/>
          <w:sz w:val="24"/>
          <w:szCs w:val="24"/>
        </w:rPr>
      </w:pPr>
    </w:p>
    <w:p w14:paraId="4A70C161" w14:textId="51BE4AA6" w:rsidR="00D92FD0" w:rsidRDefault="00AA2CEA" w:rsidP="00C868B3">
      <w:pPr>
        <w:pStyle w:val="Heading1"/>
        <w:numPr>
          <w:ilvl w:val="0"/>
          <w:numId w:val="1"/>
        </w:numPr>
        <w:rPr>
          <w:rFonts w:eastAsia="KaiTi"/>
        </w:rPr>
      </w:pPr>
      <w:r>
        <w:rPr>
          <w:rFonts w:eastAsia="KaiTi"/>
        </w:rPr>
        <w:t>System Implementation</w:t>
      </w:r>
    </w:p>
    <w:p w14:paraId="6B460C3A" w14:textId="77777777" w:rsidR="00AA2CEA" w:rsidRDefault="00AA2CEA" w:rsidP="00AA2CEA">
      <w:pPr>
        <w:pStyle w:val="ListParagraph"/>
        <w:widowControl w:val="0"/>
        <w:tabs>
          <w:tab w:val="left" w:pos="2884"/>
        </w:tabs>
        <w:spacing w:after="0" w:line="240" w:lineRule="auto"/>
        <w:jc w:val="both"/>
        <w:rPr>
          <w:rFonts w:ascii="Calibri" w:eastAsia="KaiTi" w:hAnsi="Calibri" w:cs="Calibri"/>
          <w:sz w:val="24"/>
          <w:szCs w:val="24"/>
        </w:rPr>
      </w:pPr>
    </w:p>
    <w:p w14:paraId="1AF4213C" w14:textId="77777777" w:rsidR="00AA2CEA" w:rsidRDefault="00AA2CEA" w:rsidP="00AA2CEA">
      <w:pPr>
        <w:widowControl w:val="0"/>
        <w:spacing w:after="0" w:line="240" w:lineRule="auto"/>
        <w:jc w:val="both"/>
        <w:rPr>
          <w:rFonts w:ascii="Calibri" w:eastAsia="KaiTi" w:hAnsi="Calibri" w:cs="Calibri"/>
          <w:sz w:val="24"/>
          <w:szCs w:val="24"/>
        </w:rPr>
      </w:pPr>
    </w:p>
    <w:p w14:paraId="64CE887B" w14:textId="63712689" w:rsidR="00AA2CEA" w:rsidRPr="00AA2CEA" w:rsidRDefault="00AA2CEA" w:rsidP="00AA2CEA">
      <w:pPr>
        <w:widowControl w:val="0"/>
        <w:spacing w:after="0" w:line="240" w:lineRule="auto"/>
        <w:jc w:val="both"/>
        <w:rPr>
          <w:rFonts w:ascii="Calibri" w:eastAsia="KaiTi" w:hAnsi="Calibri" w:cs="Calibri"/>
          <w:sz w:val="24"/>
          <w:szCs w:val="24"/>
        </w:rPr>
      </w:pPr>
      <w:r>
        <w:rPr>
          <w:rFonts w:ascii="KaiTi" w:eastAsia="KaiTi" w:hAnsi="KaiTi" w:cs="KaiTi" w:hint="eastAsia"/>
          <w:noProof/>
          <w:sz w:val="20"/>
          <w:szCs w:val="20"/>
        </w:rPr>
        <w:drawing>
          <wp:anchor distT="0" distB="0" distL="114300" distR="114300" simplePos="0" relativeHeight="251662336" behindDoc="0" locked="0" layoutInCell="1" allowOverlap="1" wp14:anchorId="06E0415F" wp14:editId="6794E7EA">
            <wp:simplePos x="0" y="0"/>
            <wp:positionH relativeFrom="column">
              <wp:posOffset>822252</wp:posOffset>
            </wp:positionH>
            <wp:positionV relativeFrom="paragraph">
              <wp:posOffset>11002</wp:posOffset>
            </wp:positionV>
            <wp:extent cx="3390900" cy="3057525"/>
            <wp:effectExtent l="0" t="0" r="0" b="9525"/>
            <wp:wrapNone/>
            <wp:docPr id="12" name="图片 12" descr="172171523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171523577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90900" cy="3057525"/>
                    </a:xfrm>
                    <a:prstGeom prst="rect">
                      <a:avLst/>
                    </a:prstGeom>
                  </pic:spPr>
                </pic:pic>
              </a:graphicData>
            </a:graphic>
            <wp14:sizeRelH relativeFrom="page">
              <wp14:pctWidth>0</wp14:pctWidth>
            </wp14:sizeRelH>
            <wp14:sizeRelV relativeFrom="page">
              <wp14:pctHeight>0</wp14:pctHeight>
            </wp14:sizeRelV>
          </wp:anchor>
        </w:drawing>
      </w:r>
    </w:p>
    <w:p w14:paraId="48EB3BEE" w14:textId="77777777" w:rsidR="008845AA" w:rsidRPr="008409E0" w:rsidRDefault="008845AA" w:rsidP="008845AA">
      <w:pPr>
        <w:rPr>
          <w:rFonts w:ascii="Calibri" w:hAnsi="Calibri" w:cs="Calibri"/>
          <w:sz w:val="24"/>
          <w:szCs w:val="24"/>
          <w:lang w:eastAsia="zh-CN"/>
        </w:rPr>
      </w:pPr>
    </w:p>
    <w:p w14:paraId="40763421" w14:textId="77777777" w:rsidR="008845AA" w:rsidRPr="008409E0" w:rsidRDefault="008845AA" w:rsidP="008845AA">
      <w:pPr>
        <w:jc w:val="both"/>
        <w:rPr>
          <w:rFonts w:ascii="Calibri" w:eastAsia="KaiTi" w:hAnsi="Calibri" w:cs="Calibri"/>
          <w:color w:val="000000" w:themeColor="text1"/>
          <w:sz w:val="24"/>
          <w:szCs w:val="24"/>
          <w:lang w:val="en-US"/>
        </w:rPr>
      </w:pPr>
    </w:p>
    <w:p w14:paraId="0A5779CD" w14:textId="77777777" w:rsidR="008845AA" w:rsidRDefault="008845AA" w:rsidP="008845AA">
      <w:pPr>
        <w:jc w:val="both"/>
        <w:rPr>
          <w:rFonts w:ascii="Calibri" w:hAnsi="Calibri" w:cs="Calibri"/>
          <w:sz w:val="24"/>
          <w:szCs w:val="24"/>
        </w:rPr>
      </w:pPr>
    </w:p>
    <w:p w14:paraId="3429C572" w14:textId="77777777" w:rsidR="00AA2CEA" w:rsidRDefault="00AA2CEA" w:rsidP="008845AA">
      <w:pPr>
        <w:jc w:val="both"/>
        <w:rPr>
          <w:rFonts w:ascii="Calibri" w:hAnsi="Calibri" w:cs="Calibri"/>
          <w:sz w:val="24"/>
          <w:szCs w:val="24"/>
        </w:rPr>
      </w:pPr>
    </w:p>
    <w:p w14:paraId="28A7FD96" w14:textId="77777777" w:rsidR="00AA2CEA" w:rsidRDefault="00AA2CEA" w:rsidP="008845AA">
      <w:pPr>
        <w:jc w:val="both"/>
        <w:rPr>
          <w:rFonts w:ascii="Calibri" w:hAnsi="Calibri" w:cs="Calibri"/>
          <w:sz w:val="24"/>
          <w:szCs w:val="24"/>
        </w:rPr>
      </w:pPr>
    </w:p>
    <w:p w14:paraId="66E55C47" w14:textId="77777777" w:rsidR="00AA2CEA" w:rsidRDefault="00AA2CEA" w:rsidP="008845AA">
      <w:pPr>
        <w:jc w:val="both"/>
        <w:rPr>
          <w:rFonts w:ascii="Calibri" w:hAnsi="Calibri" w:cs="Calibri"/>
          <w:sz w:val="24"/>
          <w:szCs w:val="24"/>
        </w:rPr>
      </w:pPr>
    </w:p>
    <w:p w14:paraId="3516DCAD" w14:textId="77777777" w:rsidR="00AA2CEA" w:rsidRDefault="00AA2CEA" w:rsidP="008845AA">
      <w:pPr>
        <w:jc w:val="both"/>
        <w:rPr>
          <w:rFonts w:ascii="Calibri" w:hAnsi="Calibri" w:cs="Calibri"/>
          <w:sz w:val="24"/>
          <w:szCs w:val="24"/>
        </w:rPr>
      </w:pPr>
    </w:p>
    <w:p w14:paraId="6B4AEF44" w14:textId="77777777" w:rsidR="00AA2CEA" w:rsidRDefault="00AA2CEA" w:rsidP="008845AA">
      <w:pPr>
        <w:jc w:val="both"/>
        <w:rPr>
          <w:rFonts w:ascii="Calibri" w:hAnsi="Calibri" w:cs="Calibri"/>
          <w:sz w:val="24"/>
          <w:szCs w:val="24"/>
        </w:rPr>
      </w:pPr>
    </w:p>
    <w:p w14:paraId="41169A4B" w14:textId="77777777" w:rsidR="00AA2CEA" w:rsidRDefault="00AA2CEA" w:rsidP="008845AA">
      <w:pPr>
        <w:jc w:val="both"/>
        <w:rPr>
          <w:rFonts w:ascii="Calibri" w:hAnsi="Calibri" w:cs="Calibri"/>
          <w:sz w:val="24"/>
          <w:szCs w:val="24"/>
        </w:rPr>
      </w:pPr>
    </w:p>
    <w:p w14:paraId="3555520E" w14:textId="77777777" w:rsidR="00AA2CEA" w:rsidRDefault="00AA2CEA" w:rsidP="008845AA">
      <w:pPr>
        <w:jc w:val="both"/>
        <w:rPr>
          <w:rFonts w:ascii="Calibri" w:hAnsi="Calibri" w:cs="Calibri"/>
          <w:sz w:val="24"/>
          <w:szCs w:val="24"/>
        </w:rPr>
      </w:pPr>
    </w:p>
    <w:p w14:paraId="31C150E7" w14:textId="77777777" w:rsidR="00AA2CEA" w:rsidRDefault="00AA2CEA" w:rsidP="008845AA">
      <w:pPr>
        <w:jc w:val="both"/>
        <w:rPr>
          <w:rFonts w:ascii="Calibri" w:hAnsi="Calibri" w:cs="Calibri"/>
          <w:sz w:val="24"/>
          <w:szCs w:val="24"/>
        </w:rPr>
      </w:pPr>
    </w:p>
    <w:p w14:paraId="7AA1F90F" w14:textId="77777777" w:rsidR="00AA2CEA" w:rsidRDefault="00AA2CEA" w:rsidP="00AA2CEA">
      <w:pPr>
        <w:pStyle w:val="BodyText"/>
        <w:rPr>
          <w:rFonts w:ascii="Calibri" w:hAnsi="Calibri" w:cs="Calibri"/>
          <w:sz w:val="24"/>
        </w:rPr>
      </w:pPr>
      <w:r w:rsidRPr="00AA2CEA">
        <w:rPr>
          <w:rFonts w:ascii="Calibri" w:hAnsi="Calibri" w:cs="Calibri"/>
          <w:sz w:val="24"/>
        </w:rPr>
        <w:t>The intelligent linkage gun and ammunition cabinet system includes an intelligent linkage main cabinet for long guns, an intelligent linkage slave cabinet for long guns, an intelligent linkage master cabinet for short guns, an intelligent linkage slave cabinet for short guns, an intelligent linkage master cabinet, an intelligent linkage slave cabinet, and an intelligent linkage cabinet. Ammunition cabinet master cabinet, intelligent linkage ammunition cabinet slave cabinet.</w:t>
      </w:r>
    </w:p>
    <w:p w14:paraId="4735001D" w14:textId="77777777" w:rsidR="00AA2CEA" w:rsidRDefault="00AA2CEA" w:rsidP="00AA2CEA">
      <w:pPr>
        <w:rPr>
          <w:lang w:val="en-US" w:eastAsia="zh-CN"/>
        </w:rPr>
      </w:pPr>
    </w:p>
    <w:p w14:paraId="0423EAA4" w14:textId="77777777" w:rsidR="00AA2CEA" w:rsidRDefault="00AA2CEA" w:rsidP="00AA2CEA">
      <w:pPr>
        <w:rPr>
          <w:lang w:val="en-US" w:eastAsia="zh-CN"/>
        </w:rPr>
      </w:pPr>
    </w:p>
    <w:p w14:paraId="3FB913E6" w14:textId="77777777" w:rsidR="00AA2CEA" w:rsidRDefault="00AA2CEA" w:rsidP="00AA2CEA">
      <w:pPr>
        <w:pStyle w:val="BodyText"/>
        <w:rPr>
          <w:rFonts w:ascii="Calibri" w:hAnsi="Calibri" w:cs="Calibri"/>
          <w:sz w:val="24"/>
          <w:szCs w:val="32"/>
        </w:rPr>
      </w:pPr>
      <w:r w:rsidRPr="00AA2CEA">
        <w:rPr>
          <w:rFonts w:ascii="Calibri" w:hAnsi="Calibri" w:cs="Calibri"/>
          <w:sz w:val="24"/>
          <w:szCs w:val="32"/>
        </w:rPr>
        <w:t>The intelligent linkage ammunition cabinet system is used to store military equipment. The master cabinet integrates an intelligent controller to jointly control the slave cabinets. Through the operation of the intelligent controller, the user can achieve daily tasks such as receiving ammunition, returning ammunition, and emergency retrieval of ammunition. The military cabinet can be used online or independently. The armory intelligent management system realizes the management of all firearms and ammunition cabinets in the area under its jurisdiction, as well as the management and control of information such as the presence, receipt and return of firearms and ammunition, abnormal alarms, and personnel.</w:t>
      </w:r>
    </w:p>
    <w:p w14:paraId="1DF19E2F" w14:textId="77777777" w:rsidR="00AA2CEA" w:rsidRDefault="00AA2CEA" w:rsidP="00AA2CEA">
      <w:pPr>
        <w:rPr>
          <w:lang w:val="en-US" w:eastAsia="zh-CN"/>
        </w:rPr>
      </w:pPr>
    </w:p>
    <w:p w14:paraId="26C01CAE" w14:textId="6ED46ED6" w:rsidR="00AA2CEA" w:rsidRDefault="00AA2CEA" w:rsidP="00AA2CEA">
      <w:pPr>
        <w:jc w:val="center"/>
        <w:rPr>
          <w:lang w:val="en-US" w:eastAsia="zh-CN"/>
        </w:rPr>
      </w:pPr>
      <w:r>
        <w:rPr>
          <w:rFonts w:ascii="KaiTi" w:eastAsia="KaiTi" w:hAnsi="KaiTi" w:cs="KaiTi" w:hint="eastAsia"/>
          <w:noProof/>
          <w:sz w:val="20"/>
          <w:szCs w:val="20"/>
        </w:rPr>
        <w:drawing>
          <wp:inline distT="0" distB="0" distL="114300" distR="114300" wp14:anchorId="66ACF596" wp14:editId="1456606C">
            <wp:extent cx="3733800" cy="2828925"/>
            <wp:effectExtent l="0" t="0" r="0" b="9525"/>
            <wp:docPr id="15" name="图片 15" descr="172171524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21715247338"/>
                    <pic:cNvPicPr>
                      <a:picLocks noChangeAspect="1"/>
                    </pic:cNvPicPr>
                  </pic:nvPicPr>
                  <pic:blipFill>
                    <a:blip r:embed="rId11"/>
                    <a:stretch>
                      <a:fillRect/>
                    </a:stretch>
                  </pic:blipFill>
                  <pic:spPr>
                    <a:xfrm>
                      <a:off x="0" y="0"/>
                      <a:ext cx="3733800" cy="2828925"/>
                    </a:xfrm>
                    <a:prstGeom prst="rect">
                      <a:avLst/>
                    </a:prstGeom>
                  </pic:spPr>
                </pic:pic>
              </a:graphicData>
            </a:graphic>
          </wp:inline>
        </w:drawing>
      </w:r>
    </w:p>
    <w:p w14:paraId="2575EAFC" w14:textId="77777777" w:rsidR="00AA2CEA" w:rsidRDefault="00AA2CEA" w:rsidP="00AA2CEA">
      <w:pPr>
        <w:jc w:val="center"/>
        <w:rPr>
          <w:lang w:val="en-US" w:eastAsia="zh-CN"/>
        </w:rPr>
      </w:pPr>
    </w:p>
    <w:tbl>
      <w:tblPr>
        <w:tblW w:w="6600" w:type="dxa"/>
        <w:jc w:val="center"/>
        <w:tblLook w:val="04A0" w:firstRow="1" w:lastRow="0" w:firstColumn="1" w:lastColumn="0" w:noHBand="0" w:noVBand="1"/>
      </w:tblPr>
      <w:tblGrid>
        <w:gridCol w:w="3060"/>
        <w:gridCol w:w="3540"/>
      </w:tblGrid>
      <w:tr w:rsidR="00C868B3" w:rsidRPr="00C868B3" w14:paraId="17B10DE7" w14:textId="77777777" w:rsidTr="00C868B3">
        <w:trPr>
          <w:trHeight w:val="285"/>
          <w:jc w:val="cent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E2070" w14:textId="77777777" w:rsidR="00C868B3" w:rsidRPr="00C868B3" w:rsidRDefault="00C868B3" w:rsidP="00C868B3">
            <w:pPr>
              <w:spacing w:after="0" w:line="240" w:lineRule="auto"/>
              <w:jc w:val="center"/>
              <w:rPr>
                <w:rFonts w:ascii="Calibri" w:eastAsia="Times New Roman" w:hAnsi="Calibri" w:cs="Calibri"/>
                <w:b/>
                <w:bCs/>
                <w:color w:val="000000"/>
                <w:kern w:val="0"/>
                <w:sz w:val="20"/>
                <w:szCs w:val="20"/>
                <w:lang w:eastAsia="en-ID"/>
                <w14:ligatures w14:val="none"/>
              </w:rPr>
            </w:pPr>
            <w:r w:rsidRPr="00C868B3">
              <w:rPr>
                <w:rFonts w:ascii="Calibri" w:eastAsia="Times New Roman" w:hAnsi="Calibri" w:cs="Calibri"/>
                <w:b/>
                <w:bCs/>
                <w:color w:val="000000"/>
                <w:kern w:val="0"/>
                <w:sz w:val="20"/>
                <w:szCs w:val="20"/>
                <w:lang w:val="en-US" w:eastAsia="en-ID"/>
                <w14:ligatures w14:val="none"/>
              </w:rPr>
              <w:t>Dimensions</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14:paraId="672F2BD2" w14:textId="77777777" w:rsidR="00C868B3" w:rsidRPr="00C868B3" w:rsidRDefault="00C868B3" w:rsidP="00C868B3">
            <w:pPr>
              <w:spacing w:after="0" w:line="240" w:lineRule="auto"/>
              <w:rPr>
                <w:rFonts w:ascii="Calibri" w:eastAsia="Times New Roman" w:hAnsi="Calibri" w:cs="Calibri"/>
                <w:color w:val="000000"/>
                <w:kern w:val="0"/>
                <w:sz w:val="20"/>
                <w:szCs w:val="20"/>
                <w:lang w:eastAsia="en-ID"/>
                <w14:ligatures w14:val="none"/>
              </w:rPr>
            </w:pPr>
            <w:r w:rsidRPr="00C868B3">
              <w:rPr>
                <w:rFonts w:ascii="Calibri" w:eastAsia="Times New Roman" w:hAnsi="Calibri" w:cs="Calibri"/>
                <w:color w:val="000000"/>
                <w:kern w:val="0"/>
                <w:sz w:val="20"/>
                <w:szCs w:val="20"/>
                <w:lang w:val="en-US" w:eastAsia="en-ID"/>
                <w14:ligatures w14:val="none"/>
              </w:rPr>
              <w:t>1800</w:t>
            </w:r>
            <w:r w:rsidRPr="00C868B3">
              <w:rPr>
                <w:rFonts w:ascii="Calibri" w:eastAsia="KaiTi" w:hAnsi="Calibri" w:cs="Calibri"/>
                <w:color w:val="000000"/>
                <w:kern w:val="0"/>
                <w:sz w:val="20"/>
                <w:szCs w:val="20"/>
                <w:lang w:val="en-US" w:eastAsia="en-ID"/>
                <w14:ligatures w14:val="none"/>
              </w:rPr>
              <w:t>（</w:t>
            </w:r>
            <w:r w:rsidRPr="00C868B3">
              <w:rPr>
                <w:rFonts w:ascii="Calibri" w:eastAsia="Times New Roman" w:hAnsi="Calibri" w:cs="Calibri"/>
                <w:color w:val="000000"/>
                <w:kern w:val="0"/>
                <w:sz w:val="20"/>
                <w:szCs w:val="20"/>
                <w:lang w:val="en-US" w:eastAsia="en-ID"/>
                <w14:ligatures w14:val="none"/>
              </w:rPr>
              <w:t>H</w:t>
            </w:r>
            <w:r w:rsidRPr="00C868B3">
              <w:rPr>
                <w:rFonts w:ascii="Calibri" w:eastAsia="KaiTi" w:hAnsi="Calibri" w:cs="Calibri"/>
                <w:color w:val="000000"/>
                <w:kern w:val="0"/>
                <w:sz w:val="20"/>
                <w:szCs w:val="20"/>
                <w:lang w:val="en-US" w:eastAsia="en-ID"/>
                <w14:ligatures w14:val="none"/>
              </w:rPr>
              <w:t>）</w:t>
            </w:r>
            <w:r w:rsidRPr="00C868B3">
              <w:rPr>
                <w:rFonts w:ascii="Calibri" w:eastAsia="Times New Roman" w:hAnsi="Calibri" w:cs="Calibri"/>
                <w:color w:val="000000"/>
                <w:kern w:val="0"/>
                <w:sz w:val="20"/>
                <w:szCs w:val="20"/>
                <w:lang w:val="en-US" w:eastAsia="en-ID"/>
                <w14:ligatures w14:val="none"/>
              </w:rPr>
              <w:t>×1100</w:t>
            </w:r>
            <w:r w:rsidRPr="00C868B3">
              <w:rPr>
                <w:rFonts w:ascii="Calibri" w:eastAsia="KaiTi" w:hAnsi="Calibri" w:cs="Calibri"/>
                <w:color w:val="000000"/>
                <w:kern w:val="0"/>
                <w:sz w:val="20"/>
                <w:szCs w:val="20"/>
                <w:lang w:val="en-US" w:eastAsia="en-ID"/>
                <w14:ligatures w14:val="none"/>
              </w:rPr>
              <w:t>（</w:t>
            </w:r>
            <w:r w:rsidRPr="00C868B3">
              <w:rPr>
                <w:rFonts w:ascii="Calibri" w:eastAsia="Times New Roman" w:hAnsi="Calibri" w:cs="Calibri"/>
                <w:color w:val="000000"/>
                <w:kern w:val="0"/>
                <w:sz w:val="20"/>
                <w:szCs w:val="20"/>
                <w:lang w:val="en-US" w:eastAsia="en-ID"/>
                <w14:ligatures w14:val="none"/>
              </w:rPr>
              <w:t>W</w:t>
            </w:r>
            <w:r w:rsidRPr="00C868B3">
              <w:rPr>
                <w:rFonts w:ascii="Calibri" w:eastAsia="KaiTi" w:hAnsi="Calibri" w:cs="Calibri"/>
                <w:color w:val="000000"/>
                <w:kern w:val="0"/>
                <w:sz w:val="20"/>
                <w:szCs w:val="20"/>
                <w:lang w:val="en-US" w:eastAsia="en-ID"/>
                <w14:ligatures w14:val="none"/>
              </w:rPr>
              <w:t>）</w:t>
            </w:r>
            <w:r w:rsidRPr="00C868B3">
              <w:rPr>
                <w:rFonts w:ascii="Calibri" w:eastAsia="Times New Roman" w:hAnsi="Calibri" w:cs="Calibri"/>
                <w:color w:val="000000"/>
                <w:kern w:val="0"/>
                <w:sz w:val="20"/>
                <w:szCs w:val="20"/>
                <w:lang w:val="en-US" w:eastAsia="en-ID"/>
                <w14:ligatures w14:val="none"/>
              </w:rPr>
              <w:t>×500</w:t>
            </w:r>
            <w:r w:rsidRPr="00C868B3">
              <w:rPr>
                <w:rFonts w:ascii="Calibri" w:eastAsia="KaiTi" w:hAnsi="Calibri" w:cs="Calibri"/>
                <w:color w:val="000000"/>
                <w:kern w:val="0"/>
                <w:sz w:val="20"/>
                <w:szCs w:val="20"/>
                <w:lang w:val="en-US" w:eastAsia="en-ID"/>
                <w14:ligatures w14:val="none"/>
              </w:rPr>
              <w:t>（</w:t>
            </w:r>
            <w:r w:rsidRPr="00C868B3">
              <w:rPr>
                <w:rFonts w:ascii="Calibri" w:eastAsia="Times New Roman" w:hAnsi="Calibri" w:cs="Calibri"/>
                <w:color w:val="000000"/>
                <w:kern w:val="0"/>
                <w:sz w:val="20"/>
                <w:szCs w:val="20"/>
                <w:lang w:val="en-US" w:eastAsia="en-ID"/>
                <w14:ligatures w14:val="none"/>
              </w:rPr>
              <w:t>D</w:t>
            </w:r>
            <w:r w:rsidRPr="00C868B3">
              <w:rPr>
                <w:rFonts w:ascii="Calibri" w:eastAsia="KaiTi" w:hAnsi="Calibri" w:cs="Calibri"/>
                <w:color w:val="000000"/>
                <w:kern w:val="0"/>
                <w:sz w:val="20"/>
                <w:szCs w:val="20"/>
                <w:lang w:val="en-US" w:eastAsia="en-ID"/>
                <w14:ligatures w14:val="none"/>
              </w:rPr>
              <w:t>）</w:t>
            </w:r>
          </w:p>
        </w:tc>
      </w:tr>
      <w:tr w:rsidR="00C868B3" w:rsidRPr="00C868B3" w14:paraId="45AF072F" w14:textId="77777777" w:rsidTr="00C868B3">
        <w:trPr>
          <w:trHeight w:val="28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7E6F1EFF" w14:textId="77777777" w:rsidR="00C868B3" w:rsidRPr="00C868B3" w:rsidRDefault="00C868B3" w:rsidP="00C868B3">
            <w:pPr>
              <w:spacing w:after="0" w:line="240" w:lineRule="auto"/>
              <w:jc w:val="center"/>
              <w:rPr>
                <w:rFonts w:ascii="Calibri" w:eastAsia="Times New Roman" w:hAnsi="Calibri" w:cs="Calibri"/>
                <w:b/>
                <w:bCs/>
                <w:color w:val="000000"/>
                <w:kern w:val="0"/>
                <w:sz w:val="20"/>
                <w:szCs w:val="20"/>
                <w:lang w:eastAsia="en-ID"/>
                <w14:ligatures w14:val="none"/>
              </w:rPr>
            </w:pPr>
            <w:r w:rsidRPr="00C868B3">
              <w:rPr>
                <w:rFonts w:ascii="Calibri" w:eastAsia="Times New Roman" w:hAnsi="Calibri" w:cs="Calibri"/>
                <w:b/>
                <w:bCs/>
                <w:color w:val="000000"/>
                <w:kern w:val="0"/>
                <w:sz w:val="20"/>
                <w:szCs w:val="20"/>
                <w:lang w:val="en-US" w:eastAsia="en-ID"/>
                <w14:ligatures w14:val="none"/>
              </w:rPr>
              <w:t>Thickness</w:t>
            </w:r>
          </w:p>
        </w:tc>
        <w:tc>
          <w:tcPr>
            <w:tcW w:w="3540" w:type="dxa"/>
            <w:tcBorders>
              <w:top w:val="nil"/>
              <w:left w:val="nil"/>
              <w:bottom w:val="single" w:sz="4" w:space="0" w:color="auto"/>
              <w:right w:val="single" w:sz="4" w:space="0" w:color="auto"/>
            </w:tcBorders>
            <w:shd w:val="clear" w:color="auto" w:fill="auto"/>
            <w:vAlign w:val="center"/>
            <w:hideMark/>
          </w:tcPr>
          <w:p w14:paraId="080512CD" w14:textId="77777777" w:rsidR="00C868B3" w:rsidRPr="00C868B3" w:rsidRDefault="00C868B3" w:rsidP="00C868B3">
            <w:pPr>
              <w:spacing w:after="0" w:line="240" w:lineRule="auto"/>
              <w:rPr>
                <w:rFonts w:ascii="Calibri" w:eastAsia="Times New Roman" w:hAnsi="Calibri" w:cs="Calibri"/>
                <w:color w:val="000000"/>
                <w:kern w:val="0"/>
                <w:sz w:val="20"/>
                <w:szCs w:val="20"/>
                <w:lang w:eastAsia="en-ID"/>
                <w14:ligatures w14:val="none"/>
              </w:rPr>
            </w:pPr>
            <w:r w:rsidRPr="00C868B3">
              <w:rPr>
                <w:rFonts w:ascii="Calibri" w:eastAsia="Times New Roman" w:hAnsi="Calibri" w:cs="Calibri"/>
                <w:color w:val="000000"/>
                <w:kern w:val="0"/>
                <w:sz w:val="20"/>
                <w:szCs w:val="20"/>
                <w:lang w:val="en-US" w:eastAsia="en-ID"/>
                <w14:ligatures w14:val="none"/>
              </w:rPr>
              <w:t>Cabinet 3mm</w:t>
            </w:r>
            <w:r w:rsidRPr="00C868B3">
              <w:rPr>
                <w:rFonts w:ascii="Calibri" w:eastAsia="KaiTi" w:hAnsi="Calibri" w:cs="Calibri"/>
                <w:color w:val="000000"/>
                <w:kern w:val="0"/>
                <w:sz w:val="20"/>
                <w:szCs w:val="20"/>
                <w:lang w:val="en-US" w:eastAsia="en-ID"/>
                <w14:ligatures w14:val="none"/>
              </w:rPr>
              <w:t>、</w:t>
            </w:r>
            <w:r w:rsidRPr="00C868B3">
              <w:rPr>
                <w:rFonts w:ascii="Calibri" w:eastAsia="Times New Roman" w:hAnsi="Calibri" w:cs="Calibri"/>
                <w:color w:val="000000"/>
                <w:kern w:val="0"/>
                <w:sz w:val="20"/>
                <w:szCs w:val="20"/>
                <w:lang w:val="en-US" w:eastAsia="en-ID"/>
                <w14:ligatures w14:val="none"/>
              </w:rPr>
              <w:t>Cabinet door 5mm</w:t>
            </w:r>
          </w:p>
        </w:tc>
      </w:tr>
      <w:tr w:rsidR="00C868B3" w:rsidRPr="00C868B3" w14:paraId="7496EFFB" w14:textId="77777777" w:rsidTr="00C868B3">
        <w:trPr>
          <w:trHeight w:val="28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66B35F34" w14:textId="77777777" w:rsidR="00C868B3" w:rsidRPr="00C868B3" w:rsidRDefault="00C868B3" w:rsidP="00C868B3">
            <w:pPr>
              <w:spacing w:after="0" w:line="240" w:lineRule="auto"/>
              <w:jc w:val="center"/>
              <w:rPr>
                <w:rFonts w:ascii="Calibri" w:eastAsia="Times New Roman" w:hAnsi="Calibri" w:cs="Calibri"/>
                <w:b/>
                <w:bCs/>
                <w:color w:val="000000"/>
                <w:kern w:val="0"/>
                <w:sz w:val="20"/>
                <w:szCs w:val="20"/>
                <w:lang w:eastAsia="en-ID"/>
                <w14:ligatures w14:val="none"/>
              </w:rPr>
            </w:pPr>
            <w:r w:rsidRPr="00C868B3">
              <w:rPr>
                <w:rFonts w:ascii="Calibri" w:eastAsia="Times New Roman" w:hAnsi="Calibri" w:cs="Calibri"/>
                <w:b/>
                <w:bCs/>
                <w:color w:val="000000"/>
                <w:kern w:val="0"/>
                <w:sz w:val="20"/>
                <w:szCs w:val="20"/>
                <w:lang w:val="en-US" w:eastAsia="en-ID"/>
                <w14:ligatures w14:val="none"/>
              </w:rPr>
              <w:t>Material</w:t>
            </w:r>
          </w:p>
        </w:tc>
        <w:tc>
          <w:tcPr>
            <w:tcW w:w="3540" w:type="dxa"/>
            <w:tcBorders>
              <w:top w:val="nil"/>
              <w:left w:val="nil"/>
              <w:bottom w:val="single" w:sz="4" w:space="0" w:color="auto"/>
              <w:right w:val="single" w:sz="4" w:space="0" w:color="auto"/>
            </w:tcBorders>
            <w:shd w:val="clear" w:color="auto" w:fill="auto"/>
            <w:vAlign w:val="center"/>
            <w:hideMark/>
          </w:tcPr>
          <w:p w14:paraId="0A583286" w14:textId="77777777" w:rsidR="00C868B3" w:rsidRPr="00C868B3" w:rsidRDefault="00C868B3" w:rsidP="00C868B3">
            <w:pPr>
              <w:spacing w:after="0" w:line="240" w:lineRule="auto"/>
              <w:rPr>
                <w:rFonts w:ascii="Calibri" w:eastAsia="Times New Roman" w:hAnsi="Calibri" w:cs="Calibri"/>
                <w:color w:val="000000"/>
                <w:kern w:val="0"/>
                <w:sz w:val="20"/>
                <w:szCs w:val="20"/>
                <w:lang w:eastAsia="en-ID"/>
                <w14:ligatures w14:val="none"/>
              </w:rPr>
            </w:pPr>
            <w:r w:rsidRPr="00C868B3">
              <w:rPr>
                <w:rFonts w:ascii="Calibri" w:eastAsia="Times New Roman" w:hAnsi="Calibri" w:cs="Calibri"/>
                <w:color w:val="000000"/>
                <w:kern w:val="0"/>
                <w:sz w:val="20"/>
                <w:szCs w:val="20"/>
                <w:lang w:val="en-US" w:eastAsia="en-ID"/>
                <w14:ligatures w14:val="none"/>
              </w:rPr>
              <w:t>High quality carbon steel, military green</w:t>
            </w:r>
          </w:p>
        </w:tc>
      </w:tr>
      <w:tr w:rsidR="00C868B3" w:rsidRPr="00C868B3" w14:paraId="21A50060" w14:textId="77777777" w:rsidTr="00C868B3">
        <w:trPr>
          <w:trHeight w:val="28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5D815DF4" w14:textId="77777777" w:rsidR="00C868B3" w:rsidRPr="00C868B3" w:rsidRDefault="00C868B3" w:rsidP="00C868B3">
            <w:pPr>
              <w:spacing w:after="0" w:line="240" w:lineRule="auto"/>
              <w:jc w:val="center"/>
              <w:rPr>
                <w:rFonts w:ascii="Calibri" w:eastAsia="Times New Roman" w:hAnsi="Calibri" w:cs="Calibri"/>
                <w:b/>
                <w:bCs/>
                <w:color w:val="000000"/>
                <w:kern w:val="0"/>
                <w:sz w:val="20"/>
                <w:szCs w:val="20"/>
                <w:lang w:eastAsia="en-ID"/>
                <w14:ligatures w14:val="none"/>
              </w:rPr>
            </w:pPr>
            <w:r w:rsidRPr="00C868B3">
              <w:rPr>
                <w:rFonts w:ascii="Calibri" w:eastAsia="Times New Roman" w:hAnsi="Calibri" w:cs="Calibri"/>
                <w:b/>
                <w:bCs/>
                <w:color w:val="000000"/>
                <w:kern w:val="0"/>
                <w:sz w:val="20"/>
                <w:szCs w:val="20"/>
                <w:lang w:val="en-US" w:eastAsia="en-ID"/>
                <w14:ligatures w14:val="none"/>
              </w:rPr>
              <w:t>Weight</w:t>
            </w:r>
          </w:p>
        </w:tc>
        <w:tc>
          <w:tcPr>
            <w:tcW w:w="3540" w:type="dxa"/>
            <w:tcBorders>
              <w:top w:val="nil"/>
              <w:left w:val="nil"/>
              <w:bottom w:val="single" w:sz="4" w:space="0" w:color="auto"/>
              <w:right w:val="single" w:sz="4" w:space="0" w:color="auto"/>
            </w:tcBorders>
            <w:shd w:val="clear" w:color="auto" w:fill="auto"/>
            <w:vAlign w:val="center"/>
            <w:hideMark/>
          </w:tcPr>
          <w:p w14:paraId="46FE3787" w14:textId="77777777" w:rsidR="00C868B3" w:rsidRPr="00C868B3" w:rsidRDefault="00C868B3" w:rsidP="00C868B3">
            <w:pPr>
              <w:spacing w:after="0" w:line="240" w:lineRule="auto"/>
              <w:rPr>
                <w:rFonts w:ascii="Calibri" w:eastAsia="Times New Roman" w:hAnsi="Calibri" w:cs="Calibri"/>
                <w:color w:val="000000"/>
                <w:kern w:val="0"/>
                <w:sz w:val="20"/>
                <w:szCs w:val="20"/>
                <w:lang w:eastAsia="en-ID"/>
                <w14:ligatures w14:val="none"/>
              </w:rPr>
            </w:pPr>
            <w:r w:rsidRPr="00C868B3">
              <w:rPr>
                <w:rFonts w:ascii="Calibri" w:eastAsia="Times New Roman" w:hAnsi="Calibri" w:cs="Calibri"/>
                <w:color w:val="000000"/>
                <w:kern w:val="0"/>
                <w:sz w:val="20"/>
                <w:szCs w:val="20"/>
                <w:lang w:val="en-US" w:eastAsia="en-ID"/>
                <w14:ligatures w14:val="none"/>
              </w:rPr>
              <w:t>≥220kg</w:t>
            </w:r>
          </w:p>
        </w:tc>
      </w:tr>
      <w:tr w:rsidR="00C868B3" w:rsidRPr="00C868B3" w14:paraId="7760410A" w14:textId="77777777" w:rsidTr="00C868B3">
        <w:trPr>
          <w:trHeight w:val="1050"/>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520C1D8B" w14:textId="77777777" w:rsidR="00C868B3" w:rsidRPr="00C868B3" w:rsidRDefault="00C868B3" w:rsidP="00C868B3">
            <w:pPr>
              <w:spacing w:after="0" w:line="240" w:lineRule="auto"/>
              <w:jc w:val="center"/>
              <w:rPr>
                <w:rFonts w:ascii="Calibri" w:eastAsia="Times New Roman" w:hAnsi="Calibri" w:cs="Calibri"/>
                <w:b/>
                <w:bCs/>
                <w:color w:val="000000"/>
                <w:kern w:val="0"/>
                <w:sz w:val="20"/>
                <w:szCs w:val="20"/>
                <w:lang w:eastAsia="en-ID"/>
                <w14:ligatures w14:val="none"/>
              </w:rPr>
            </w:pPr>
            <w:r w:rsidRPr="00C868B3">
              <w:rPr>
                <w:rFonts w:ascii="Calibri" w:eastAsia="Times New Roman" w:hAnsi="Calibri" w:cs="Calibri"/>
                <w:b/>
                <w:bCs/>
                <w:color w:val="000000"/>
                <w:kern w:val="0"/>
                <w:sz w:val="20"/>
                <w:szCs w:val="20"/>
                <w:lang w:val="en-US" w:eastAsia="en-ID"/>
                <w14:ligatures w14:val="none"/>
              </w:rPr>
              <w:t>Control system</w:t>
            </w:r>
          </w:p>
        </w:tc>
        <w:tc>
          <w:tcPr>
            <w:tcW w:w="3540" w:type="dxa"/>
            <w:tcBorders>
              <w:top w:val="nil"/>
              <w:left w:val="nil"/>
              <w:bottom w:val="single" w:sz="4" w:space="0" w:color="auto"/>
              <w:right w:val="single" w:sz="4" w:space="0" w:color="auto"/>
            </w:tcBorders>
            <w:shd w:val="clear" w:color="auto" w:fill="auto"/>
            <w:vAlign w:val="center"/>
            <w:hideMark/>
          </w:tcPr>
          <w:p w14:paraId="35D63FF4" w14:textId="77777777" w:rsidR="00C868B3" w:rsidRPr="00C868B3" w:rsidRDefault="00C868B3" w:rsidP="00C868B3">
            <w:pPr>
              <w:spacing w:after="0" w:line="240" w:lineRule="auto"/>
              <w:rPr>
                <w:rFonts w:ascii="Calibri" w:eastAsia="Times New Roman" w:hAnsi="Calibri" w:cs="Calibri"/>
                <w:color w:val="000000"/>
                <w:kern w:val="0"/>
                <w:sz w:val="20"/>
                <w:szCs w:val="20"/>
                <w:lang w:eastAsia="en-ID"/>
                <w14:ligatures w14:val="none"/>
              </w:rPr>
            </w:pPr>
            <w:r w:rsidRPr="00C868B3">
              <w:rPr>
                <w:rFonts w:ascii="Calibri" w:eastAsia="Times New Roman" w:hAnsi="Calibri" w:cs="Calibri"/>
                <w:color w:val="000000"/>
                <w:kern w:val="0"/>
                <w:sz w:val="20"/>
                <w:szCs w:val="20"/>
                <w:lang w:val="en-US" w:eastAsia="en-ID"/>
                <w14:ligatures w14:val="none"/>
              </w:rPr>
              <w:t>10-inch high-definition capacitive touch screen, fingerprint recognition function, dual face recognition function, emotion recognition, etc.</w:t>
            </w:r>
          </w:p>
        </w:tc>
      </w:tr>
      <w:tr w:rsidR="00C868B3" w:rsidRPr="00C868B3" w14:paraId="647BD557" w14:textId="77777777" w:rsidTr="00C868B3">
        <w:trPr>
          <w:trHeight w:val="28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2AC0ED3" w14:textId="77777777" w:rsidR="00C868B3" w:rsidRPr="00C868B3" w:rsidRDefault="00C868B3" w:rsidP="00C868B3">
            <w:pPr>
              <w:spacing w:after="0" w:line="240" w:lineRule="auto"/>
              <w:jc w:val="center"/>
              <w:rPr>
                <w:rFonts w:ascii="Calibri" w:eastAsia="Times New Roman" w:hAnsi="Calibri" w:cs="Calibri"/>
                <w:b/>
                <w:bCs/>
                <w:color w:val="000000"/>
                <w:kern w:val="0"/>
                <w:sz w:val="20"/>
                <w:szCs w:val="20"/>
                <w:lang w:eastAsia="en-ID"/>
                <w14:ligatures w14:val="none"/>
              </w:rPr>
            </w:pPr>
            <w:r w:rsidRPr="00C868B3">
              <w:rPr>
                <w:rFonts w:ascii="Calibri" w:eastAsia="Times New Roman" w:hAnsi="Calibri" w:cs="Calibri"/>
                <w:b/>
                <w:bCs/>
                <w:color w:val="000000"/>
                <w:kern w:val="0"/>
                <w:sz w:val="20"/>
                <w:szCs w:val="20"/>
                <w:lang w:val="en-US" w:eastAsia="en-ID"/>
                <w14:ligatures w14:val="none"/>
              </w:rPr>
              <w:t>Gun presence detection</w:t>
            </w:r>
          </w:p>
        </w:tc>
        <w:tc>
          <w:tcPr>
            <w:tcW w:w="3540" w:type="dxa"/>
            <w:tcBorders>
              <w:top w:val="nil"/>
              <w:left w:val="nil"/>
              <w:bottom w:val="single" w:sz="4" w:space="0" w:color="auto"/>
              <w:right w:val="single" w:sz="4" w:space="0" w:color="auto"/>
            </w:tcBorders>
            <w:shd w:val="clear" w:color="auto" w:fill="auto"/>
            <w:vAlign w:val="center"/>
            <w:hideMark/>
          </w:tcPr>
          <w:p w14:paraId="5DC18799" w14:textId="77777777" w:rsidR="00C868B3" w:rsidRPr="00C868B3" w:rsidRDefault="00C868B3" w:rsidP="00C868B3">
            <w:pPr>
              <w:spacing w:after="0" w:line="240" w:lineRule="auto"/>
              <w:rPr>
                <w:rFonts w:ascii="Calibri" w:eastAsia="Times New Roman" w:hAnsi="Calibri" w:cs="Calibri"/>
                <w:color w:val="000000"/>
                <w:kern w:val="0"/>
                <w:sz w:val="20"/>
                <w:szCs w:val="20"/>
                <w:lang w:eastAsia="en-ID"/>
                <w14:ligatures w14:val="none"/>
              </w:rPr>
            </w:pPr>
            <w:r w:rsidRPr="00C868B3">
              <w:rPr>
                <w:rFonts w:ascii="Calibri" w:eastAsia="Times New Roman" w:hAnsi="Calibri" w:cs="Calibri"/>
                <w:color w:val="000000"/>
                <w:kern w:val="0"/>
                <w:sz w:val="20"/>
                <w:szCs w:val="20"/>
                <w:lang w:val="en-US" w:eastAsia="en-ID"/>
                <w14:ligatures w14:val="none"/>
              </w:rPr>
              <w:t>Micro switch</w:t>
            </w:r>
          </w:p>
        </w:tc>
      </w:tr>
      <w:tr w:rsidR="00C868B3" w:rsidRPr="00C868B3" w14:paraId="08A0EF9F" w14:textId="77777777" w:rsidTr="00C868B3">
        <w:trPr>
          <w:trHeight w:val="28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7DB465DC" w14:textId="77777777" w:rsidR="00C868B3" w:rsidRPr="00C868B3" w:rsidRDefault="00C868B3" w:rsidP="00C868B3">
            <w:pPr>
              <w:spacing w:after="0" w:line="240" w:lineRule="auto"/>
              <w:jc w:val="center"/>
              <w:rPr>
                <w:rFonts w:ascii="Calibri" w:eastAsia="Times New Roman" w:hAnsi="Calibri" w:cs="Calibri"/>
                <w:b/>
                <w:bCs/>
                <w:color w:val="000000"/>
                <w:kern w:val="0"/>
                <w:sz w:val="20"/>
                <w:szCs w:val="20"/>
                <w:lang w:eastAsia="en-ID"/>
                <w14:ligatures w14:val="none"/>
              </w:rPr>
            </w:pPr>
            <w:r w:rsidRPr="00C868B3">
              <w:rPr>
                <w:rFonts w:ascii="Calibri" w:eastAsia="Times New Roman" w:hAnsi="Calibri" w:cs="Calibri"/>
                <w:b/>
                <w:bCs/>
                <w:color w:val="000000"/>
                <w:kern w:val="0"/>
                <w:sz w:val="20"/>
                <w:szCs w:val="20"/>
                <w:lang w:val="en-US" w:eastAsia="en-ID"/>
                <w14:ligatures w14:val="none"/>
              </w:rPr>
              <w:t>Switch</w:t>
            </w:r>
          </w:p>
        </w:tc>
        <w:tc>
          <w:tcPr>
            <w:tcW w:w="3540" w:type="dxa"/>
            <w:tcBorders>
              <w:top w:val="nil"/>
              <w:left w:val="nil"/>
              <w:bottom w:val="single" w:sz="4" w:space="0" w:color="auto"/>
              <w:right w:val="single" w:sz="4" w:space="0" w:color="auto"/>
            </w:tcBorders>
            <w:shd w:val="clear" w:color="auto" w:fill="auto"/>
            <w:vAlign w:val="center"/>
            <w:hideMark/>
          </w:tcPr>
          <w:p w14:paraId="0CB4A169" w14:textId="77777777" w:rsidR="00C868B3" w:rsidRPr="00C868B3" w:rsidRDefault="00C868B3" w:rsidP="00C868B3">
            <w:pPr>
              <w:spacing w:after="0" w:line="240" w:lineRule="auto"/>
              <w:rPr>
                <w:rFonts w:ascii="Calibri" w:eastAsia="Times New Roman" w:hAnsi="Calibri" w:cs="Calibri"/>
                <w:color w:val="000000"/>
                <w:kern w:val="0"/>
                <w:sz w:val="20"/>
                <w:szCs w:val="20"/>
                <w:lang w:eastAsia="en-ID"/>
                <w14:ligatures w14:val="none"/>
              </w:rPr>
            </w:pPr>
            <w:r w:rsidRPr="00C868B3">
              <w:rPr>
                <w:rFonts w:ascii="Calibri" w:eastAsia="Times New Roman" w:hAnsi="Calibri" w:cs="Calibri"/>
                <w:color w:val="000000"/>
                <w:kern w:val="0"/>
                <w:sz w:val="20"/>
                <w:szCs w:val="20"/>
                <w:lang w:val="en-US" w:eastAsia="en-ID"/>
                <w14:ligatures w14:val="none"/>
              </w:rPr>
              <w:t>Electronic control, mechanical key</w:t>
            </w:r>
          </w:p>
        </w:tc>
      </w:tr>
      <w:tr w:rsidR="00C868B3" w:rsidRPr="00C868B3" w14:paraId="39279AD1" w14:textId="77777777" w:rsidTr="00C868B3">
        <w:trPr>
          <w:trHeight w:val="1050"/>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21155C43" w14:textId="77777777" w:rsidR="00C868B3" w:rsidRPr="00C868B3" w:rsidRDefault="00C868B3" w:rsidP="00C868B3">
            <w:pPr>
              <w:spacing w:after="0" w:line="240" w:lineRule="auto"/>
              <w:jc w:val="center"/>
              <w:rPr>
                <w:rFonts w:ascii="Calibri" w:eastAsia="Times New Roman" w:hAnsi="Calibri" w:cs="Calibri"/>
                <w:b/>
                <w:bCs/>
                <w:color w:val="000000"/>
                <w:kern w:val="0"/>
                <w:sz w:val="20"/>
                <w:szCs w:val="20"/>
                <w:lang w:eastAsia="en-ID"/>
                <w14:ligatures w14:val="none"/>
              </w:rPr>
            </w:pPr>
            <w:r w:rsidRPr="00C868B3">
              <w:rPr>
                <w:rFonts w:ascii="Calibri" w:eastAsia="Times New Roman" w:hAnsi="Calibri" w:cs="Calibri"/>
                <w:b/>
                <w:bCs/>
                <w:color w:val="000000"/>
                <w:kern w:val="0"/>
                <w:sz w:val="20"/>
                <w:szCs w:val="20"/>
                <w:lang w:val="en-US" w:eastAsia="en-ID"/>
                <w14:ligatures w14:val="none"/>
              </w:rPr>
              <w:t>One button switch</w:t>
            </w:r>
          </w:p>
        </w:tc>
        <w:tc>
          <w:tcPr>
            <w:tcW w:w="3540" w:type="dxa"/>
            <w:tcBorders>
              <w:top w:val="nil"/>
              <w:left w:val="nil"/>
              <w:bottom w:val="single" w:sz="4" w:space="0" w:color="auto"/>
              <w:right w:val="single" w:sz="4" w:space="0" w:color="auto"/>
            </w:tcBorders>
            <w:shd w:val="clear" w:color="auto" w:fill="auto"/>
            <w:vAlign w:val="center"/>
            <w:hideMark/>
          </w:tcPr>
          <w:p w14:paraId="4B814457" w14:textId="77777777" w:rsidR="00C868B3" w:rsidRPr="00C868B3" w:rsidRDefault="00C868B3" w:rsidP="00C868B3">
            <w:pPr>
              <w:spacing w:after="0" w:line="240" w:lineRule="auto"/>
              <w:rPr>
                <w:rFonts w:ascii="Calibri" w:eastAsia="Times New Roman" w:hAnsi="Calibri" w:cs="Calibri"/>
                <w:color w:val="000000"/>
                <w:kern w:val="0"/>
                <w:sz w:val="20"/>
                <w:szCs w:val="20"/>
                <w:lang w:eastAsia="en-ID"/>
                <w14:ligatures w14:val="none"/>
              </w:rPr>
            </w:pPr>
            <w:r w:rsidRPr="00C868B3">
              <w:rPr>
                <w:rFonts w:ascii="Calibri" w:eastAsia="Times New Roman" w:hAnsi="Calibri" w:cs="Calibri"/>
                <w:color w:val="000000"/>
                <w:kern w:val="0"/>
                <w:sz w:val="20"/>
                <w:szCs w:val="20"/>
                <w:lang w:val="en-US" w:eastAsia="en-ID"/>
                <w14:ligatures w14:val="none"/>
              </w:rPr>
              <w:t>The number of linkage gun cabinets (main cabinet) that supports access to auxiliary cabinets (auxiliary guns and auxiliary ammunition): ≥11 units</w:t>
            </w:r>
          </w:p>
        </w:tc>
      </w:tr>
    </w:tbl>
    <w:p w14:paraId="07BCC8D9" w14:textId="77777777" w:rsidR="00AA2CEA" w:rsidRPr="00C868B3" w:rsidRDefault="00AA2CEA" w:rsidP="00AA2CEA">
      <w:pPr>
        <w:jc w:val="center"/>
        <w:rPr>
          <w:lang w:eastAsia="zh-CN"/>
        </w:rPr>
      </w:pPr>
    </w:p>
    <w:p w14:paraId="052A3828" w14:textId="77777777" w:rsidR="00AA2CEA" w:rsidRPr="00AA2CEA" w:rsidRDefault="00AA2CEA" w:rsidP="00AA2CEA">
      <w:pPr>
        <w:rPr>
          <w:lang w:val="en-US" w:eastAsia="zh-CN"/>
        </w:rPr>
      </w:pPr>
    </w:p>
    <w:p w14:paraId="7D5D6C81" w14:textId="07818D76" w:rsidR="00C868B3" w:rsidRDefault="00C868B3" w:rsidP="00C868B3">
      <w:pPr>
        <w:tabs>
          <w:tab w:val="left" w:pos="1250"/>
        </w:tabs>
        <w:jc w:val="both"/>
        <w:rPr>
          <w:rFonts w:ascii="Calibri" w:hAnsi="Calibri" w:cs="Calibri"/>
          <w:sz w:val="24"/>
          <w:szCs w:val="24"/>
          <w:lang w:val="en-US"/>
        </w:rPr>
      </w:pPr>
      <w:r>
        <w:rPr>
          <w:rFonts w:ascii="Calibri" w:hAnsi="Calibri" w:cs="Calibri"/>
          <w:sz w:val="24"/>
          <w:szCs w:val="24"/>
          <w:lang w:val="en-US"/>
        </w:rPr>
        <w:tab/>
      </w:r>
    </w:p>
    <w:p w14:paraId="2AEDFFF8" w14:textId="5251E785" w:rsidR="00AA2CEA" w:rsidRDefault="00C868B3" w:rsidP="00C868B3">
      <w:pPr>
        <w:pStyle w:val="Caption"/>
        <w:jc w:val="both"/>
        <w:rPr>
          <w:i w:val="0"/>
          <w:iCs w:val="0"/>
        </w:rPr>
      </w:pPr>
      <w:r>
        <w:rPr>
          <w:noProof/>
        </w:rPr>
        <w:lastRenderedPageBreak/>
        <mc:AlternateContent>
          <mc:Choice Requires="wps">
            <w:drawing>
              <wp:anchor distT="0" distB="0" distL="114300" distR="114300" simplePos="0" relativeHeight="251666432" behindDoc="0" locked="0" layoutInCell="1" allowOverlap="1" wp14:anchorId="0D8E4FD6" wp14:editId="5BB476B4">
                <wp:simplePos x="0" y="0"/>
                <wp:positionH relativeFrom="margin">
                  <wp:posOffset>3419371</wp:posOffset>
                </wp:positionH>
                <wp:positionV relativeFrom="paragraph">
                  <wp:posOffset>4445</wp:posOffset>
                </wp:positionV>
                <wp:extent cx="2602865" cy="141605"/>
                <wp:effectExtent l="0" t="0" r="6985" b="0"/>
                <wp:wrapNone/>
                <wp:docPr id="769446270" name="Text Box 1"/>
                <wp:cNvGraphicFramePr/>
                <a:graphic xmlns:a="http://schemas.openxmlformats.org/drawingml/2006/main">
                  <a:graphicData uri="http://schemas.microsoft.com/office/word/2010/wordprocessingShape">
                    <wps:wsp>
                      <wps:cNvSpPr txBox="1"/>
                      <wps:spPr>
                        <a:xfrm>
                          <a:off x="0" y="0"/>
                          <a:ext cx="2602865" cy="141605"/>
                        </a:xfrm>
                        <a:prstGeom prst="rect">
                          <a:avLst/>
                        </a:prstGeom>
                        <a:solidFill>
                          <a:prstClr val="white"/>
                        </a:solidFill>
                        <a:ln>
                          <a:noFill/>
                        </a:ln>
                      </wps:spPr>
                      <wps:txbx>
                        <w:txbxContent>
                          <w:p w14:paraId="55582988" w14:textId="47185048" w:rsidR="00C868B3" w:rsidRPr="00C868B3" w:rsidRDefault="00C868B3" w:rsidP="00C868B3">
                            <w:pPr>
                              <w:pStyle w:val="Caption"/>
                              <w:rPr>
                                <w:rFonts w:ascii="KaiTi" w:eastAsia="KaiTi" w:hAnsi="KaiTi" w:cs="KaiTi"/>
                                <w:i w:val="0"/>
                                <w:iCs w:val="0"/>
                                <w:noProof/>
                                <w:sz w:val="20"/>
                                <w:szCs w:val="20"/>
                              </w:rPr>
                            </w:pPr>
                            <w:r w:rsidRPr="00C868B3">
                              <w:rPr>
                                <w:i w:val="0"/>
                                <w:iCs w:val="0"/>
                              </w:rPr>
                              <w:t>Intelligent Short Gun Cabinet</w:t>
                            </w:r>
                            <w:r>
                              <w:rPr>
                                <w:i w:val="0"/>
                                <w:iCs w:val="0"/>
                              </w:rPr>
                              <w:t xml:space="preserve"> (Fit 60 short guns)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8E4FD6" id="_x0000_t202" coordsize="21600,21600" o:spt="202" path="m,l,21600r21600,l21600,xe">
                <v:stroke joinstyle="miter"/>
                <v:path gradientshapeok="t" o:connecttype="rect"/>
              </v:shapetype>
              <v:shape id="Text Box 1" o:spid="_x0000_s1026" type="#_x0000_t202" style="position:absolute;left:0;text-align:left;margin-left:269.25pt;margin-top:.35pt;width:204.95pt;height:11.1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" stroked="f">
                <v:textbox inset="0,0,0,0">
                  <w:txbxContent>
                    <w:p w14:paraId="55582988" w14:textId="47185048" w:rsidR="00C868B3" w:rsidRPr="00C868B3" w:rsidRDefault="00C868B3" w:rsidP="00C868B3">
                      <w:pPr>
                        <w:pStyle w:val="Caption"/>
                        <w:rPr>
                          <w:rFonts w:ascii="KaiTi" w:eastAsia="KaiTi" w:hAnsi="KaiTi" w:cs="KaiTi"/>
                          <w:i w:val="0"/>
                          <w:iCs w:val="0"/>
                          <w:noProof/>
                          <w:sz w:val="20"/>
                          <w:szCs w:val="20"/>
                        </w:rPr>
                      </w:pPr>
                      <w:r w:rsidRPr="00C868B3">
                        <w:rPr>
                          <w:i w:val="0"/>
                          <w:iCs w:val="0"/>
                        </w:rPr>
                        <w:t>Intelligent Short Gun Cabinet</w:t>
                      </w:r>
                      <w:r>
                        <w:rPr>
                          <w:i w:val="0"/>
                          <w:iCs w:val="0"/>
                        </w:rPr>
                        <w:t xml:space="preserve"> (Fit 60 short guns)</w:t>
                      </w:r>
                    </w:p>
                  </w:txbxContent>
                </v:textbox>
                <w10:wrap anchorx="margin"/>
              </v:shape>
            </w:pict>
          </mc:Fallback>
        </mc:AlternateContent>
      </w:r>
      <w:r>
        <w:rPr>
          <w:rFonts w:ascii="KaiTi" w:eastAsia="KaiTi" w:hAnsi="KaiTi" w:cs="KaiTi" w:hint="eastAsia"/>
          <w:b/>
          <w:bCs/>
          <w:noProof/>
          <w:sz w:val="20"/>
          <w:szCs w:val="20"/>
        </w:rPr>
        <w:drawing>
          <wp:anchor distT="0" distB="0" distL="114300" distR="114300" simplePos="0" relativeHeight="251663360" behindDoc="0" locked="0" layoutInCell="1" allowOverlap="1" wp14:anchorId="5FE5BB1B" wp14:editId="2DCD3359">
            <wp:simplePos x="0" y="0"/>
            <wp:positionH relativeFrom="margin">
              <wp:posOffset>3114468</wp:posOffset>
            </wp:positionH>
            <wp:positionV relativeFrom="paragraph">
              <wp:posOffset>288807</wp:posOffset>
            </wp:positionV>
            <wp:extent cx="2602865" cy="3054350"/>
            <wp:effectExtent l="0" t="0" r="0" b="0"/>
            <wp:wrapNone/>
            <wp:docPr id="145" name="图片 30" descr="C:\Users\耿\Desktop\宣传册图片\60把短枪4层隔板（含弹夹）.png60把短枪4层隔板（含弹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0" descr="C:\Users\耿\Desktop\宣传册图片\60把短枪4层隔板（含弹夹）.png60把短枪4层隔板（含弹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02865"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aiTi" w:eastAsia="KaiTi" w:hAnsi="KaiTi" w:cs="KaiTi" w:hint="eastAsia"/>
          <w:noProof/>
          <w:sz w:val="20"/>
          <w:szCs w:val="20"/>
        </w:rPr>
        <w:drawing>
          <wp:anchor distT="0" distB="0" distL="114300" distR="114300" simplePos="0" relativeHeight="251664384" behindDoc="0" locked="0" layoutInCell="1" allowOverlap="1" wp14:anchorId="2FC2B154" wp14:editId="1C8B79D2">
            <wp:simplePos x="0" y="0"/>
            <wp:positionH relativeFrom="margin">
              <wp:align>left</wp:align>
            </wp:positionH>
            <wp:positionV relativeFrom="paragraph">
              <wp:posOffset>245819</wp:posOffset>
            </wp:positionV>
            <wp:extent cx="2034540" cy="2973705"/>
            <wp:effectExtent l="0" t="0" r="3810" b="0"/>
            <wp:wrapNone/>
            <wp:docPr id="120" name="图片 1" descr="C:\Users\耿\Desktop\钉钉\标准长枪柜 24把长枪（含滑道刺刀支架）.png标准长枪柜 24把长枪（含滑道刺刀支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descr="C:\Users\耿\Desktop\钉钉\标准长枪柜 24把长枪（含滑道刺刀支架）.png标准长枪柜 24把长枪（含滑道刺刀支架）"/>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34540"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8B3">
        <w:rPr>
          <w:i w:val="0"/>
          <w:iCs w:val="0"/>
        </w:rPr>
        <w:t>Intelligent Long Gun Cabinet</w:t>
      </w:r>
      <w:r>
        <w:rPr>
          <w:i w:val="0"/>
          <w:iCs w:val="0"/>
        </w:rPr>
        <w:t xml:space="preserve"> (fit 24 long guns)</w:t>
      </w:r>
    </w:p>
    <w:p w14:paraId="76F01324" w14:textId="77777777" w:rsidR="00C868B3" w:rsidRPr="00C868B3" w:rsidRDefault="00C868B3" w:rsidP="00C868B3">
      <w:pPr>
        <w:rPr>
          <w:lang w:val="en-US"/>
        </w:rPr>
      </w:pPr>
    </w:p>
    <w:p w14:paraId="79BA52EE" w14:textId="77777777" w:rsidR="00C868B3" w:rsidRPr="00C868B3" w:rsidRDefault="00C868B3" w:rsidP="00C868B3">
      <w:pPr>
        <w:rPr>
          <w:lang w:val="en-US"/>
        </w:rPr>
      </w:pPr>
    </w:p>
    <w:p w14:paraId="05D5E4A5" w14:textId="77777777" w:rsidR="00C868B3" w:rsidRPr="00C868B3" w:rsidRDefault="00C868B3" w:rsidP="00C868B3">
      <w:pPr>
        <w:rPr>
          <w:lang w:val="en-US"/>
        </w:rPr>
      </w:pPr>
    </w:p>
    <w:p w14:paraId="2101EDB7" w14:textId="77777777" w:rsidR="00C868B3" w:rsidRPr="00C868B3" w:rsidRDefault="00C868B3" w:rsidP="00C868B3">
      <w:pPr>
        <w:rPr>
          <w:lang w:val="en-US"/>
        </w:rPr>
      </w:pPr>
    </w:p>
    <w:p w14:paraId="1B9DA9D8" w14:textId="77777777" w:rsidR="00C868B3" w:rsidRPr="00C868B3" w:rsidRDefault="00C868B3" w:rsidP="00C868B3">
      <w:pPr>
        <w:rPr>
          <w:lang w:val="en-US"/>
        </w:rPr>
      </w:pPr>
    </w:p>
    <w:p w14:paraId="592E965B" w14:textId="77777777" w:rsidR="00C868B3" w:rsidRPr="00C868B3" w:rsidRDefault="00C868B3" w:rsidP="00C868B3">
      <w:pPr>
        <w:rPr>
          <w:lang w:val="en-US"/>
        </w:rPr>
      </w:pPr>
    </w:p>
    <w:p w14:paraId="3A9E6C27" w14:textId="77777777" w:rsidR="00C868B3" w:rsidRPr="00C868B3" w:rsidRDefault="00C868B3" w:rsidP="00C868B3">
      <w:pPr>
        <w:rPr>
          <w:lang w:val="en-US"/>
        </w:rPr>
      </w:pPr>
    </w:p>
    <w:p w14:paraId="46C19BA4" w14:textId="77777777" w:rsidR="00C868B3" w:rsidRPr="00C868B3" w:rsidRDefault="00C868B3" w:rsidP="00C868B3">
      <w:pPr>
        <w:rPr>
          <w:lang w:val="en-US"/>
        </w:rPr>
      </w:pPr>
    </w:p>
    <w:p w14:paraId="285AE649" w14:textId="77777777" w:rsidR="00C868B3" w:rsidRPr="00C868B3" w:rsidRDefault="00C868B3" w:rsidP="00C868B3">
      <w:pPr>
        <w:rPr>
          <w:lang w:val="en-US"/>
        </w:rPr>
      </w:pPr>
    </w:p>
    <w:p w14:paraId="5E9A2218" w14:textId="77777777" w:rsidR="00C868B3" w:rsidRPr="00C868B3" w:rsidRDefault="00C868B3" w:rsidP="00C868B3">
      <w:pPr>
        <w:rPr>
          <w:lang w:val="en-US"/>
        </w:rPr>
      </w:pPr>
    </w:p>
    <w:p w14:paraId="53BB7DE0" w14:textId="77777777" w:rsidR="00C868B3" w:rsidRPr="00C868B3" w:rsidRDefault="00C868B3" w:rsidP="00C868B3">
      <w:pPr>
        <w:rPr>
          <w:lang w:val="en-US"/>
        </w:rPr>
      </w:pPr>
    </w:p>
    <w:p w14:paraId="4CF00107" w14:textId="77777777" w:rsidR="00C868B3" w:rsidRPr="00C868B3" w:rsidRDefault="00C868B3" w:rsidP="00C868B3">
      <w:pPr>
        <w:rPr>
          <w:lang w:val="en-US"/>
        </w:rPr>
      </w:pPr>
    </w:p>
    <w:p w14:paraId="5A87D3D8" w14:textId="30486A75" w:rsidR="00C868B3" w:rsidRDefault="00C868B3" w:rsidP="00C868B3">
      <w:pPr>
        <w:rPr>
          <w:lang w:val="en-US"/>
        </w:rPr>
      </w:pPr>
      <w:r>
        <w:rPr>
          <w:lang w:val="en-US"/>
        </w:rPr>
        <w:t>Intelligent Cabinet Controller</w:t>
      </w:r>
    </w:p>
    <w:p w14:paraId="70C7F7DE" w14:textId="3FB0A534" w:rsidR="00C868B3" w:rsidRDefault="00C868B3" w:rsidP="00C868B3">
      <w:pPr>
        <w:jc w:val="center"/>
        <w:rPr>
          <w:lang w:val="en-US"/>
        </w:rPr>
      </w:pPr>
      <w:r>
        <w:rPr>
          <w:rFonts w:ascii="KaiTi" w:eastAsia="KaiTi" w:hAnsi="KaiTi" w:cs="KaiTi" w:hint="eastAsia"/>
          <w:noProof/>
          <w:sz w:val="20"/>
          <w:szCs w:val="20"/>
        </w:rPr>
        <w:drawing>
          <wp:inline distT="0" distB="0" distL="114300" distR="114300" wp14:anchorId="76BE8BC3" wp14:editId="409B0AA5">
            <wp:extent cx="1984207" cy="2169071"/>
            <wp:effectExtent l="0" t="0" r="0" b="3175"/>
            <wp:docPr id="16" name="图片 16" descr="17217152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1715294401"/>
                    <pic:cNvPicPr>
                      <a:picLocks noChangeAspect="1"/>
                    </pic:cNvPicPr>
                  </pic:nvPicPr>
                  <pic:blipFill>
                    <a:blip r:embed="rId14"/>
                    <a:stretch>
                      <a:fillRect/>
                    </a:stretch>
                  </pic:blipFill>
                  <pic:spPr>
                    <a:xfrm>
                      <a:off x="0" y="0"/>
                      <a:ext cx="1996259" cy="2182245"/>
                    </a:xfrm>
                    <a:prstGeom prst="rect">
                      <a:avLst/>
                    </a:prstGeom>
                  </pic:spPr>
                </pic:pic>
              </a:graphicData>
            </a:graphic>
          </wp:inline>
        </w:drawing>
      </w:r>
    </w:p>
    <w:p w14:paraId="6428CCCB" w14:textId="77777777" w:rsidR="00C868B3" w:rsidRPr="00C868B3" w:rsidRDefault="00C868B3" w:rsidP="00C868B3">
      <w:pPr>
        <w:rPr>
          <w:rFonts w:ascii="Calibri" w:hAnsi="Calibri" w:cs="Calibri"/>
          <w:sz w:val="28"/>
          <w:szCs w:val="28"/>
          <w:lang w:val="en-US"/>
        </w:rPr>
      </w:pPr>
    </w:p>
    <w:p w14:paraId="0D4DBC35" w14:textId="20995875" w:rsidR="00C868B3" w:rsidRPr="00C868B3" w:rsidRDefault="00C868B3" w:rsidP="00C868B3">
      <w:pPr>
        <w:widowControl w:val="0"/>
        <w:numPr>
          <w:ilvl w:val="0"/>
          <w:numId w:val="4"/>
        </w:numPr>
        <w:spacing w:after="0" w:line="240" w:lineRule="auto"/>
        <w:rPr>
          <w:rFonts w:ascii="Calibri" w:eastAsia="KaiTi" w:hAnsi="Calibri" w:cs="Calibri"/>
          <w:sz w:val="24"/>
          <w:szCs w:val="24"/>
        </w:rPr>
      </w:pPr>
      <w:r w:rsidRPr="00C868B3">
        <w:rPr>
          <w:rFonts w:ascii="Calibri" w:eastAsia="KaiTi" w:hAnsi="Calibri" w:cs="Calibri"/>
          <w:sz w:val="24"/>
          <w:szCs w:val="24"/>
          <w:lang w:val="en-US" w:eastAsia="zh-CN"/>
        </w:rPr>
        <w:t>Operating System</w:t>
      </w:r>
      <w:r w:rsidR="00217085">
        <w:rPr>
          <w:rFonts w:ascii="Calibri" w:eastAsia="KaiTi" w:hAnsi="Calibri" w:cs="Calibri"/>
          <w:sz w:val="24"/>
          <w:szCs w:val="24"/>
          <w:lang w:val="en-US" w:eastAsia="zh-CN"/>
        </w:rPr>
        <w:tab/>
      </w:r>
      <w:r w:rsidR="00217085">
        <w:rPr>
          <w:rFonts w:ascii="Calibri" w:eastAsia="KaiTi" w:hAnsi="Calibri" w:cs="Calibri"/>
          <w:sz w:val="24"/>
          <w:szCs w:val="24"/>
        </w:rPr>
        <w:t xml:space="preserve">: </w:t>
      </w:r>
      <w:r w:rsidRPr="00C868B3">
        <w:rPr>
          <w:rFonts w:ascii="Calibri" w:eastAsia="KaiTi" w:hAnsi="Calibri" w:cs="Calibri"/>
          <w:sz w:val="24"/>
          <w:szCs w:val="24"/>
        </w:rPr>
        <w:t>Linux</w:t>
      </w:r>
    </w:p>
    <w:p w14:paraId="7A39F66C" w14:textId="695126EB" w:rsidR="00C868B3" w:rsidRPr="00C868B3" w:rsidRDefault="00C868B3" w:rsidP="00C868B3">
      <w:pPr>
        <w:widowControl w:val="0"/>
        <w:numPr>
          <w:ilvl w:val="0"/>
          <w:numId w:val="4"/>
        </w:numPr>
        <w:spacing w:after="0" w:line="240" w:lineRule="auto"/>
        <w:rPr>
          <w:rFonts w:ascii="Calibri" w:eastAsia="KaiTi" w:hAnsi="Calibri" w:cs="Calibri"/>
          <w:sz w:val="24"/>
          <w:szCs w:val="24"/>
        </w:rPr>
      </w:pPr>
      <w:r w:rsidRPr="00C868B3">
        <w:rPr>
          <w:rFonts w:ascii="Calibri" w:eastAsia="KaiTi" w:hAnsi="Calibri" w:cs="Calibri"/>
          <w:sz w:val="24"/>
          <w:szCs w:val="24"/>
          <w:lang w:val="en-US" w:eastAsia="zh-CN"/>
        </w:rPr>
        <w:t>Motherboard</w:t>
      </w:r>
      <w:r w:rsidR="00217085">
        <w:rPr>
          <w:rFonts w:ascii="Calibri" w:eastAsia="KaiTi" w:hAnsi="Calibri" w:cs="Calibri"/>
          <w:sz w:val="24"/>
          <w:szCs w:val="24"/>
          <w:lang w:val="en-US" w:eastAsia="zh-CN"/>
        </w:rPr>
        <w:tab/>
      </w:r>
      <w:r w:rsidR="00217085">
        <w:rPr>
          <w:rFonts w:ascii="Calibri" w:eastAsia="KaiTi" w:hAnsi="Calibri" w:cs="Calibri"/>
          <w:sz w:val="24"/>
          <w:szCs w:val="24"/>
          <w:lang w:val="en-US" w:eastAsia="zh-CN"/>
        </w:rPr>
        <w:tab/>
      </w:r>
      <w:r w:rsidRPr="00C868B3">
        <w:rPr>
          <w:rFonts w:ascii="Calibri" w:eastAsia="KaiTi" w:hAnsi="Calibri" w:cs="Calibri"/>
          <w:sz w:val="24"/>
          <w:szCs w:val="24"/>
          <w:lang w:val="en-US" w:eastAsia="zh-CN"/>
        </w:rPr>
        <w:t>: RK3568</w:t>
      </w:r>
    </w:p>
    <w:p w14:paraId="1CAF7DC7" w14:textId="14AD2B93" w:rsidR="00C868B3" w:rsidRPr="00C868B3" w:rsidRDefault="00C868B3" w:rsidP="00C868B3">
      <w:pPr>
        <w:widowControl w:val="0"/>
        <w:numPr>
          <w:ilvl w:val="0"/>
          <w:numId w:val="4"/>
        </w:numPr>
        <w:spacing w:after="0" w:line="240" w:lineRule="auto"/>
        <w:rPr>
          <w:rFonts w:ascii="Calibri" w:eastAsia="KaiTi" w:hAnsi="Calibri" w:cs="Calibri"/>
          <w:sz w:val="24"/>
          <w:szCs w:val="24"/>
        </w:rPr>
      </w:pPr>
      <w:r w:rsidRPr="00C868B3">
        <w:rPr>
          <w:rFonts w:ascii="Calibri" w:eastAsia="KaiTi" w:hAnsi="Calibri" w:cs="Calibri"/>
          <w:sz w:val="24"/>
          <w:szCs w:val="24"/>
          <w:lang w:val="en-US" w:eastAsia="zh-CN"/>
        </w:rPr>
        <w:t>CPU</w:t>
      </w:r>
      <w:r w:rsidR="00217085">
        <w:rPr>
          <w:rFonts w:ascii="Calibri" w:eastAsia="KaiTi" w:hAnsi="Calibri" w:cs="Calibri"/>
          <w:sz w:val="24"/>
          <w:szCs w:val="24"/>
          <w:lang w:val="en-US" w:eastAsia="zh-CN"/>
        </w:rPr>
        <w:tab/>
      </w:r>
      <w:r w:rsidR="00217085">
        <w:rPr>
          <w:rFonts w:ascii="Calibri" w:eastAsia="KaiTi" w:hAnsi="Calibri" w:cs="Calibri"/>
          <w:sz w:val="24"/>
          <w:szCs w:val="24"/>
          <w:lang w:val="en-US" w:eastAsia="zh-CN"/>
        </w:rPr>
        <w:tab/>
      </w:r>
      <w:r w:rsidR="00217085">
        <w:rPr>
          <w:rFonts w:ascii="Calibri" w:eastAsia="KaiTi" w:hAnsi="Calibri" w:cs="Calibri"/>
          <w:sz w:val="24"/>
          <w:szCs w:val="24"/>
          <w:lang w:val="en-US" w:eastAsia="zh-CN"/>
        </w:rPr>
        <w:tab/>
        <w:t>:</w:t>
      </w:r>
      <w:r w:rsidRPr="00C868B3">
        <w:rPr>
          <w:rFonts w:ascii="Calibri" w:eastAsia="KaiTi" w:hAnsi="Calibri" w:cs="Calibri"/>
          <w:sz w:val="24"/>
          <w:szCs w:val="24"/>
          <w:lang w:val="en-US" w:eastAsia="zh-CN"/>
        </w:rPr>
        <w:t xml:space="preserve"> </w:t>
      </w:r>
      <w:r w:rsidR="00217085">
        <w:rPr>
          <w:rFonts w:ascii="Calibri" w:eastAsia="KaiTi" w:hAnsi="Calibri" w:cs="Calibri"/>
          <w:sz w:val="24"/>
          <w:szCs w:val="24"/>
          <w:lang w:val="en-US" w:eastAsia="zh-CN"/>
        </w:rPr>
        <w:t>Q</w:t>
      </w:r>
      <w:r w:rsidRPr="00C868B3">
        <w:rPr>
          <w:rFonts w:ascii="Calibri" w:eastAsia="KaiTi" w:hAnsi="Calibri" w:cs="Calibri"/>
          <w:sz w:val="24"/>
          <w:szCs w:val="24"/>
          <w:lang w:val="en-US" w:eastAsia="zh-CN"/>
        </w:rPr>
        <w:t>uad-core 64-bit Cortex-A55 2.0</w:t>
      </w:r>
      <w:r w:rsidR="00217085">
        <w:rPr>
          <w:rFonts w:ascii="Calibri" w:eastAsia="KaiTi" w:hAnsi="Calibri" w:cs="Calibri"/>
          <w:sz w:val="24"/>
          <w:szCs w:val="24"/>
          <w:lang w:val="en-US" w:eastAsia="zh-CN"/>
        </w:rPr>
        <w:t xml:space="preserve"> </w:t>
      </w:r>
      <w:r w:rsidRPr="00C868B3">
        <w:rPr>
          <w:rFonts w:ascii="Calibri" w:eastAsia="KaiTi" w:hAnsi="Calibri" w:cs="Calibri"/>
          <w:sz w:val="24"/>
          <w:szCs w:val="24"/>
          <w:lang w:val="en-US" w:eastAsia="zh-CN"/>
        </w:rPr>
        <w:t>G ARM G52 2EE</w:t>
      </w:r>
    </w:p>
    <w:p w14:paraId="13790E8B" w14:textId="24AE67A4" w:rsidR="00C868B3" w:rsidRPr="00C868B3" w:rsidRDefault="00C868B3" w:rsidP="00C868B3">
      <w:pPr>
        <w:widowControl w:val="0"/>
        <w:numPr>
          <w:ilvl w:val="0"/>
          <w:numId w:val="4"/>
        </w:numPr>
        <w:spacing w:after="0" w:line="240" w:lineRule="auto"/>
        <w:rPr>
          <w:rFonts w:ascii="Calibri" w:eastAsia="KaiTi" w:hAnsi="Calibri" w:cs="Calibri"/>
          <w:sz w:val="24"/>
          <w:szCs w:val="24"/>
        </w:rPr>
      </w:pPr>
      <w:r w:rsidRPr="00C868B3">
        <w:rPr>
          <w:rFonts w:ascii="Calibri" w:eastAsia="KaiTi" w:hAnsi="Calibri" w:cs="Calibri"/>
          <w:sz w:val="24"/>
          <w:szCs w:val="24"/>
          <w:lang w:val="en-US" w:eastAsia="zh-CN"/>
        </w:rPr>
        <w:t>Storage</w:t>
      </w:r>
      <w:r w:rsidR="00217085">
        <w:rPr>
          <w:rFonts w:ascii="Calibri" w:eastAsia="KaiTi" w:hAnsi="Calibri" w:cs="Calibri"/>
          <w:sz w:val="24"/>
          <w:szCs w:val="24"/>
          <w:lang w:val="en-US" w:eastAsia="zh-CN"/>
        </w:rPr>
        <w:tab/>
      </w:r>
      <w:r w:rsidR="00217085">
        <w:rPr>
          <w:rFonts w:ascii="Calibri" w:eastAsia="KaiTi" w:hAnsi="Calibri" w:cs="Calibri"/>
          <w:sz w:val="24"/>
          <w:szCs w:val="24"/>
          <w:lang w:val="en-US" w:eastAsia="zh-CN"/>
        </w:rPr>
        <w:tab/>
      </w:r>
      <w:r w:rsidR="00217085">
        <w:rPr>
          <w:rFonts w:ascii="Calibri" w:eastAsia="KaiTi" w:hAnsi="Calibri" w:cs="Calibri"/>
          <w:sz w:val="24"/>
          <w:szCs w:val="24"/>
          <w:lang w:val="en-US" w:eastAsia="zh-CN"/>
        </w:rPr>
        <w:tab/>
      </w:r>
      <w:r w:rsidRPr="00C868B3">
        <w:rPr>
          <w:rFonts w:ascii="Calibri" w:eastAsia="KaiTi" w:hAnsi="Calibri" w:cs="Calibri"/>
          <w:sz w:val="24"/>
          <w:szCs w:val="24"/>
          <w:lang w:val="en-US" w:eastAsia="zh-CN"/>
        </w:rPr>
        <w:t xml:space="preserve">: </w:t>
      </w:r>
      <w:r w:rsidRPr="00C868B3">
        <w:rPr>
          <w:rFonts w:ascii="Calibri" w:eastAsia="KaiTi" w:hAnsi="Calibri" w:cs="Calibri"/>
          <w:sz w:val="24"/>
          <w:szCs w:val="24"/>
        </w:rPr>
        <w:t>DDR</w:t>
      </w:r>
      <w:r w:rsidR="00217085">
        <w:rPr>
          <w:rFonts w:ascii="Calibri" w:eastAsia="KaiTi" w:hAnsi="Calibri" w:cs="Calibri"/>
          <w:sz w:val="24"/>
          <w:szCs w:val="24"/>
        </w:rPr>
        <w:t xml:space="preserve"> </w:t>
      </w:r>
      <w:r w:rsidRPr="00C868B3">
        <w:rPr>
          <w:rFonts w:ascii="Calibri" w:eastAsia="KaiTi" w:hAnsi="Calibri" w:cs="Calibri"/>
          <w:sz w:val="24"/>
          <w:szCs w:val="24"/>
        </w:rPr>
        <w:t>1GB</w:t>
      </w:r>
    </w:p>
    <w:p w14:paraId="262F9668" w14:textId="1EB519E0" w:rsidR="00C868B3" w:rsidRPr="00C868B3" w:rsidRDefault="00C868B3" w:rsidP="00C868B3">
      <w:pPr>
        <w:widowControl w:val="0"/>
        <w:numPr>
          <w:ilvl w:val="0"/>
          <w:numId w:val="4"/>
        </w:numPr>
        <w:spacing w:after="0" w:line="240" w:lineRule="auto"/>
        <w:rPr>
          <w:rFonts w:ascii="Calibri" w:eastAsia="KaiTi" w:hAnsi="Calibri" w:cs="Calibri"/>
          <w:sz w:val="24"/>
          <w:szCs w:val="24"/>
        </w:rPr>
      </w:pPr>
      <w:r w:rsidRPr="00C868B3">
        <w:rPr>
          <w:rFonts w:ascii="Calibri" w:eastAsia="KaiTi" w:hAnsi="Calibri" w:cs="Calibri"/>
          <w:sz w:val="24"/>
          <w:szCs w:val="24"/>
        </w:rPr>
        <w:t>Flash</w:t>
      </w:r>
      <w:r w:rsidR="00217085">
        <w:rPr>
          <w:rFonts w:ascii="Calibri" w:eastAsia="KaiTi" w:hAnsi="Calibri" w:cs="Calibri"/>
          <w:sz w:val="24"/>
          <w:szCs w:val="24"/>
        </w:rPr>
        <w:tab/>
      </w:r>
      <w:r w:rsidR="00217085">
        <w:rPr>
          <w:rFonts w:ascii="Calibri" w:eastAsia="KaiTi" w:hAnsi="Calibri" w:cs="Calibri"/>
          <w:sz w:val="24"/>
          <w:szCs w:val="24"/>
        </w:rPr>
        <w:tab/>
      </w:r>
      <w:r w:rsidR="00217085">
        <w:rPr>
          <w:rFonts w:ascii="Calibri" w:eastAsia="KaiTi" w:hAnsi="Calibri" w:cs="Calibri"/>
          <w:sz w:val="24"/>
          <w:szCs w:val="24"/>
        </w:rPr>
        <w:tab/>
        <w:t xml:space="preserve">: </w:t>
      </w:r>
      <w:r w:rsidRPr="00C868B3">
        <w:rPr>
          <w:rFonts w:ascii="Calibri" w:eastAsia="KaiTi" w:hAnsi="Calibri" w:cs="Calibri"/>
          <w:sz w:val="24"/>
          <w:szCs w:val="24"/>
        </w:rPr>
        <w:t>8GB</w:t>
      </w:r>
    </w:p>
    <w:p w14:paraId="0AA9D832" w14:textId="5D54F12C" w:rsidR="00C868B3" w:rsidRPr="00C868B3" w:rsidRDefault="00C868B3" w:rsidP="00C868B3">
      <w:pPr>
        <w:widowControl w:val="0"/>
        <w:numPr>
          <w:ilvl w:val="0"/>
          <w:numId w:val="4"/>
        </w:numPr>
        <w:spacing w:after="0" w:line="240" w:lineRule="auto"/>
        <w:rPr>
          <w:rFonts w:ascii="Calibri" w:eastAsia="KaiTi" w:hAnsi="Calibri" w:cs="Calibri"/>
          <w:sz w:val="24"/>
          <w:szCs w:val="24"/>
        </w:rPr>
      </w:pPr>
      <w:r w:rsidRPr="00C868B3">
        <w:rPr>
          <w:rFonts w:ascii="Calibri" w:eastAsia="KaiTi" w:hAnsi="Calibri" w:cs="Calibri"/>
          <w:sz w:val="24"/>
          <w:szCs w:val="24"/>
          <w:lang w:val="en-US" w:eastAsia="zh-CN"/>
        </w:rPr>
        <w:t>Display</w:t>
      </w:r>
      <w:r w:rsidR="00217085">
        <w:rPr>
          <w:rFonts w:ascii="Calibri" w:eastAsia="KaiTi" w:hAnsi="Calibri" w:cs="Calibri"/>
          <w:sz w:val="24"/>
          <w:szCs w:val="24"/>
          <w:lang w:val="en-US" w:eastAsia="zh-CN"/>
        </w:rPr>
        <w:tab/>
      </w:r>
      <w:r w:rsidR="00217085">
        <w:rPr>
          <w:rFonts w:ascii="Calibri" w:eastAsia="KaiTi" w:hAnsi="Calibri" w:cs="Calibri"/>
          <w:sz w:val="24"/>
          <w:szCs w:val="24"/>
          <w:lang w:val="en-US" w:eastAsia="zh-CN"/>
        </w:rPr>
        <w:tab/>
      </w:r>
      <w:r w:rsidR="00217085">
        <w:rPr>
          <w:rFonts w:ascii="Calibri" w:eastAsia="KaiTi" w:hAnsi="Calibri" w:cs="Calibri"/>
          <w:sz w:val="24"/>
          <w:szCs w:val="24"/>
          <w:lang w:val="en-US" w:eastAsia="zh-CN"/>
        </w:rPr>
        <w:tab/>
      </w:r>
      <w:r w:rsidRPr="00C868B3">
        <w:rPr>
          <w:rFonts w:ascii="Calibri" w:eastAsia="KaiTi" w:hAnsi="Calibri" w:cs="Calibri"/>
          <w:sz w:val="24"/>
          <w:szCs w:val="24"/>
        </w:rPr>
        <w:t>:</w:t>
      </w:r>
      <w:r w:rsidRPr="00C868B3">
        <w:rPr>
          <w:rFonts w:ascii="Calibri" w:eastAsia="KaiTi" w:hAnsi="Calibri" w:cs="Calibri"/>
          <w:sz w:val="24"/>
          <w:szCs w:val="24"/>
          <w:lang w:val="en-US" w:eastAsia="zh-CN"/>
        </w:rPr>
        <w:t xml:space="preserve"> </w:t>
      </w:r>
      <w:proofErr w:type="gramStart"/>
      <w:r w:rsidRPr="00C868B3">
        <w:rPr>
          <w:rFonts w:ascii="Calibri" w:eastAsia="KaiTi" w:hAnsi="Calibri" w:cs="Calibri"/>
          <w:sz w:val="24"/>
          <w:szCs w:val="24"/>
          <w:lang w:val="en-US" w:eastAsia="zh-CN"/>
        </w:rPr>
        <w:t>10 inch</w:t>
      </w:r>
      <w:proofErr w:type="gramEnd"/>
      <w:r w:rsidRPr="00C868B3">
        <w:rPr>
          <w:rFonts w:ascii="Calibri" w:eastAsia="KaiTi" w:hAnsi="Calibri" w:cs="Calibri"/>
          <w:sz w:val="24"/>
          <w:szCs w:val="24"/>
          <w:lang w:val="en-US" w:eastAsia="zh-CN"/>
        </w:rPr>
        <w:t xml:space="preserve"> TFT color LCD display</w:t>
      </w:r>
    </w:p>
    <w:p w14:paraId="30D7A36C" w14:textId="4AD80C19" w:rsidR="00C868B3" w:rsidRPr="00C868B3" w:rsidRDefault="00217085" w:rsidP="00C868B3">
      <w:pPr>
        <w:widowControl w:val="0"/>
        <w:numPr>
          <w:ilvl w:val="0"/>
          <w:numId w:val="4"/>
        </w:numPr>
        <w:spacing w:after="0" w:line="240" w:lineRule="auto"/>
        <w:rPr>
          <w:rFonts w:ascii="Calibri" w:eastAsia="KaiTi" w:hAnsi="Calibri" w:cs="Calibri"/>
          <w:sz w:val="24"/>
          <w:szCs w:val="24"/>
        </w:rPr>
      </w:pPr>
      <w:r>
        <w:rPr>
          <w:rFonts w:ascii="Calibri" w:eastAsia="KaiTi" w:hAnsi="Calibri" w:cs="Calibri"/>
          <w:sz w:val="24"/>
          <w:szCs w:val="24"/>
          <w:lang w:val="en-US" w:eastAsia="zh-CN"/>
        </w:rPr>
        <w:t>R</w:t>
      </w:r>
      <w:r w:rsidR="00C868B3" w:rsidRPr="00C868B3">
        <w:rPr>
          <w:rFonts w:ascii="Calibri" w:eastAsia="KaiTi" w:hAnsi="Calibri" w:cs="Calibri"/>
          <w:sz w:val="24"/>
          <w:szCs w:val="24"/>
          <w:lang w:val="en-US" w:eastAsia="zh-CN"/>
        </w:rPr>
        <w:t>esolution</w:t>
      </w:r>
      <w:r>
        <w:rPr>
          <w:rFonts w:ascii="Calibri" w:eastAsia="KaiTi" w:hAnsi="Calibri" w:cs="Calibri"/>
          <w:sz w:val="24"/>
          <w:szCs w:val="24"/>
          <w:lang w:val="en-US" w:eastAsia="zh-CN"/>
        </w:rPr>
        <w:tab/>
      </w:r>
      <w:r>
        <w:rPr>
          <w:rFonts w:ascii="Calibri" w:eastAsia="KaiTi" w:hAnsi="Calibri" w:cs="Calibri"/>
          <w:sz w:val="24"/>
          <w:szCs w:val="24"/>
          <w:lang w:val="en-US" w:eastAsia="zh-CN"/>
        </w:rPr>
        <w:tab/>
        <w:t xml:space="preserve">: </w:t>
      </w:r>
      <w:r w:rsidR="00C868B3" w:rsidRPr="00C868B3">
        <w:rPr>
          <w:rFonts w:ascii="Calibri" w:eastAsia="KaiTi" w:hAnsi="Calibri" w:cs="Calibri"/>
          <w:sz w:val="24"/>
          <w:szCs w:val="24"/>
        </w:rPr>
        <w:t>1280*800</w:t>
      </w:r>
    </w:p>
    <w:p w14:paraId="5BA534FC" w14:textId="4D3808FD" w:rsidR="00C868B3" w:rsidRPr="00C868B3" w:rsidRDefault="00217085" w:rsidP="00C868B3">
      <w:pPr>
        <w:widowControl w:val="0"/>
        <w:numPr>
          <w:ilvl w:val="0"/>
          <w:numId w:val="4"/>
        </w:numPr>
        <w:spacing w:after="0" w:line="240" w:lineRule="auto"/>
        <w:rPr>
          <w:rFonts w:ascii="Calibri" w:eastAsia="KaiTi" w:hAnsi="Calibri" w:cs="Calibri"/>
          <w:sz w:val="24"/>
          <w:szCs w:val="24"/>
        </w:rPr>
      </w:pPr>
      <w:r>
        <w:rPr>
          <w:rFonts w:ascii="Calibri" w:eastAsia="KaiTi" w:hAnsi="Calibri" w:cs="Calibri"/>
          <w:sz w:val="24"/>
          <w:szCs w:val="24"/>
          <w:lang w:val="en-US" w:eastAsia="zh-CN"/>
        </w:rPr>
        <w:t>A</w:t>
      </w:r>
      <w:r w:rsidR="00C868B3" w:rsidRPr="00C868B3">
        <w:rPr>
          <w:rFonts w:ascii="Calibri" w:eastAsia="KaiTi" w:hAnsi="Calibri" w:cs="Calibri"/>
          <w:sz w:val="24"/>
          <w:szCs w:val="24"/>
          <w:lang w:val="en-US" w:eastAsia="zh-CN"/>
        </w:rPr>
        <w:t>larm input/output</w:t>
      </w:r>
      <w:r>
        <w:rPr>
          <w:rFonts w:ascii="Calibri" w:eastAsia="KaiTi" w:hAnsi="Calibri" w:cs="Calibri"/>
          <w:sz w:val="24"/>
          <w:szCs w:val="24"/>
          <w:lang w:val="en-US" w:eastAsia="zh-CN"/>
        </w:rPr>
        <w:tab/>
      </w:r>
      <w:r>
        <w:rPr>
          <w:rFonts w:ascii="Calibri" w:eastAsia="KaiTi" w:hAnsi="Calibri" w:cs="Calibri"/>
          <w:sz w:val="24"/>
          <w:szCs w:val="24"/>
        </w:rPr>
        <w:t xml:space="preserve">: </w:t>
      </w:r>
      <w:r w:rsidR="00C868B3" w:rsidRPr="00C868B3">
        <w:rPr>
          <w:rFonts w:ascii="Calibri" w:eastAsia="KaiTi" w:hAnsi="Calibri" w:cs="Calibri"/>
          <w:sz w:val="24"/>
          <w:szCs w:val="24"/>
          <w:lang w:val="en-US" w:eastAsia="zh-CN"/>
        </w:rPr>
        <w:t>1 pathway</w:t>
      </w:r>
    </w:p>
    <w:p w14:paraId="6BEE7DB6" w14:textId="1C45443E" w:rsidR="00C868B3" w:rsidRPr="00C868B3" w:rsidRDefault="00217085" w:rsidP="00C868B3">
      <w:pPr>
        <w:widowControl w:val="0"/>
        <w:numPr>
          <w:ilvl w:val="0"/>
          <w:numId w:val="4"/>
        </w:numPr>
        <w:spacing w:after="0" w:line="240" w:lineRule="auto"/>
        <w:rPr>
          <w:rFonts w:ascii="Calibri" w:eastAsia="KaiTi" w:hAnsi="Calibri" w:cs="Calibri"/>
          <w:sz w:val="24"/>
          <w:szCs w:val="24"/>
        </w:rPr>
      </w:pPr>
      <w:r>
        <w:rPr>
          <w:rFonts w:ascii="Calibri" w:eastAsia="KaiTi" w:hAnsi="Calibri" w:cs="Calibri"/>
          <w:sz w:val="24"/>
          <w:szCs w:val="24"/>
          <w:lang w:val="en-US" w:eastAsia="zh-CN"/>
        </w:rPr>
        <w:t>S</w:t>
      </w:r>
      <w:r w:rsidR="00C868B3" w:rsidRPr="00C868B3">
        <w:rPr>
          <w:rFonts w:ascii="Calibri" w:eastAsia="KaiTi" w:hAnsi="Calibri" w:cs="Calibri"/>
          <w:sz w:val="24"/>
          <w:szCs w:val="24"/>
          <w:lang w:val="en-US" w:eastAsia="zh-CN"/>
        </w:rPr>
        <w:t>pare battery</w:t>
      </w:r>
      <w:r>
        <w:rPr>
          <w:rFonts w:ascii="Calibri" w:eastAsia="KaiTi" w:hAnsi="Calibri" w:cs="Calibri"/>
          <w:sz w:val="24"/>
          <w:szCs w:val="24"/>
          <w:lang w:val="en-US" w:eastAsia="zh-CN"/>
        </w:rPr>
        <w:tab/>
      </w:r>
      <w:r>
        <w:rPr>
          <w:rFonts w:ascii="Calibri" w:eastAsia="KaiTi" w:hAnsi="Calibri" w:cs="Calibri"/>
          <w:sz w:val="24"/>
          <w:szCs w:val="24"/>
          <w:lang w:val="en-US" w:eastAsia="zh-CN"/>
        </w:rPr>
        <w:tab/>
      </w:r>
      <w:r>
        <w:rPr>
          <w:rFonts w:ascii="Calibri" w:eastAsia="KaiTi" w:hAnsi="Calibri" w:cs="Calibri"/>
          <w:sz w:val="24"/>
          <w:szCs w:val="24"/>
        </w:rPr>
        <w:t xml:space="preserve">: </w:t>
      </w:r>
      <w:r w:rsidR="00C868B3" w:rsidRPr="00C868B3">
        <w:rPr>
          <w:rFonts w:ascii="Calibri" w:eastAsia="KaiTi" w:hAnsi="Calibri" w:cs="Calibri"/>
          <w:sz w:val="24"/>
          <w:szCs w:val="24"/>
          <w:lang w:val="en-US" w:eastAsia="zh-CN"/>
        </w:rPr>
        <w:t>Lithium battery backup</w:t>
      </w:r>
    </w:p>
    <w:p w14:paraId="3759AAF9" w14:textId="00C14335" w:rsidR="00C868B3" w:rsidRPr="00C868B3" w:rsidRDefault="00C868B3" w:rsidP="00C868B3">
      <w:pPr>
        <w:widowControl w:val="0"/>
        <w:numPr>
          <w:ilvl w:val="0"/>
          <w:numId w:val="4"/>
        </w:numPr>
        <w:spacing w:after="0" w:line="240" w:lineRule="auto"/>
        <w:rPr>
          <w:rFonts w:ascii="Calibri" w:eastAsia="KaiTi" w:hAnsi="Calibri" w:cs="Calibri"/>
          <w:sz w:val="24"/>
          <w:szCs w:val="24"/>
        </w:rPr>
      </w:pPr>
      <w:r w:rsidRPr="00C868B3">
        <w:rPr>
          <w:rFonts w:ascii="Calibri" w:eastAsia="KaiTi" w:hAnsi="Calibri" w:cs="Calibri"/>
          <w:sz w:val="24"/>
          <w:szCs w:val="24"/>
          <w:lang w:val="en-US" w:eastAsia="zh-CN"/>
        </w:rPr>
        <w:t>Biometrics</w:t>
      </w:r>
      <w:r w:rsidR="00217085">
        <w:rPr>
          <w:rFonts w:ascii="Calibri" w:eastAsia="KaiTi" w:hAnsi="Calibri" w:cs="Calibri"/>
          <w:sz w:val="24"/>
          <w:szCs w:val="24"/>
          <w:lang w:val="en-US" w:eastAsia="zh-CN"/>
        </w:rPr>
        <w:tab/>
      </w:r>
      <w:r w:rsidR="00217085">
        <w:rPr>
          <w:rFonts w:ascii="Calibri" w:eastAsia="KaiTi" w:hAnsi="Calibri" w:cs="Calibri"/>
          <w:sz w:val="24"/>
          <w:szCs w:val="24"/>
          <w:lang w:val="en-US" w:eastAsia="zh-CN"/>
        </w:rPr>
        <w:tab/>
        <w:t xml:space="preserve">: </w:t>
      </w:r>
      <w:r w:rsidRPr="00C868B3">
        <w:rPr>
          <w:rFonts w:ascii="Calibri" w:eastAsia="KaiTi" w:hAnsi="Calibri" w:cs="Calibri"/>
          <w:sz w:val="24"/>
          <w:szCs w:val="24"/>
          <w:lang w:val="en-US" w:eastAsia="zh-CN"/>
        </w:rPr>
        <w:t>Capacitive fingerprint</w:t>
      </w:r>
      <w:r w:rsidR="00217085">
        <w:rPr>
          <w:rFonts w:ascii="Calibri" w:eastAsia="KaiTi" w:hAnsi="Calibri" w:cs="Calibri"/>
          <w:sz w:val="24"/>
          <w:szCs w:val="24"/>
          <w:lang w:val="en-US" w:eastAsia="zh-CN"/>
        </w:rPr>
        <w:t xml:space="preserve">, </w:t>
      </w:r>
      <w:r w:rsidRPr="00C868B3">
        <w:rPr>
          <w:rFonts w:ascii="Calibri" w:eastAsia="KaiTi" w:hAnsi="Calibri" w:cs="Calibri"/>
          <w:sz w:val="24"/>
          <w:szCs w:val="24"/>
          <w:lang w:val="en-US" w:eastAsia="zh-CN"/>
        </w:rPr>
        <w:t xml:space="preserve">face </w:t>
      </w:r>
      <w:r w:rsidR="00BE0201">
        <w:rPr>
          <w:rFonts w:ascii="Calibri" w:eastAsia="KaiTi" w:hAnsi="Calibri" w:cs="Calibri"/>
          <w:sz w:val="24"/>
          <w:szCs w:val="24"/>
          <w:lang w:val="en-US" w:eastAsia="zh-CN"/>
        </w:rPr>
        <w:t>&amp;</w:t>
      </w:r>
      <w:r w:rsidRPr="00C868B3">
        <w:rPr>
          <w:rFonts w:ascii="Calibri" w:eastAsia="KaiTi" w:hAnsi="Calibri" w:cs="Calibri"/>
          <w:sz w:val="24"/>
          <w:szCs w:val="24"/>
          <w:lang w:val="en-US" w:eastAsia="zh-CN"/>
        </w:rPr>
        <w:t xml:space="preserve"> password recognition</w:t>
      </w:r>
    </w:p>
    <w:p w14:paraId="1E5B2AE2" w14:textId="77777777" w:rsidR="00217085" w:rsidRDefault="00217085" w:rsidP="00C868B3">
      <w:pPr>
        <w:rPr>
          <w:rFonts w:ascii="Calibri" w:eastAsia="KaiTi" w:hAnsi="Calibri" w:cs="Calibri"/>
          <w:sz w:val="24"/>
          <w:szCs w:val="24"/>
        </w:rPr>
      </w:pPr>
    </w:p>
    <w:p w14:paraId="6DEBA077" w14:textId="113BECE6" w:rsidR="00C868B3" w:rsidRPr="00217085" w:rsidRDefault="00C868B3" w:rsidP="00C868B3">
      <w:pPr>
        <w:rPr>
          <w:rFonts w:ascii="Calibri" w:eastAsia="KaiTi" w:hAnsi="Calibri" w:cs="Calibri"/>
          <w:b/>
          <w:bCs/>
          <w:sz w:val="24"/>
          <w:szCs w:val="24"/>
          <w:lang w:val="en-US" w:eastAsia="zh-CN"/>
        </w:rPr>
      </w:pPr>
      <w:r w:rsidRPr="00217085">
        <w:rPr>
          <w:rFonts w:ascii="Calibri" w:eastAsia="KaiTi" w:hAnsi="Calibri" w:cs="Calibri"/>
          <w:b/>
          <w:bCs/>
          <w:sz w:val="24"/>
          <w:szCs w:val="24"/>
          <w:lang w:val="en-US" w:eastAsia="zh-CN"/>
        </w:rPr>
        <w:lastRenderedPageBreak/>
        <w:t xml:space="preserve">Functions of Controller </w:t>
      </w:r>
    </w:p>
    <w:tbl>
      <w:tblPr>
        <w:tblStyle w:val="TableGrid"/>
        <w:tblpPr w:leftFromText="180" w:rightFromText="180" w:vertAnchor="text" w:horzAnchor="page" w:tblpXSpec="center" w:tblpY="843"/>
        <w:tblOverlap w:val="never"/>
        <w:tblW w:w="4744" w:type="pct"/>
        <w:jc w:val="center"/>
        <w:tblLook w:val="04A0" w:firstRow="1" w:lastRow="0" w:firstColumn="1" w:lastColumn="0" w:noHBand="0" w:noVBand="1"/>
      </w:tblPr>
      <w:tblGrid>
        <w:gridCol w:w="1755"/>
        <w:gridCol w:w="6799"/>
      </w:tblGrid>
      <w:tr w:rsidR="00217085" w:rsidRPr="00217085" w14:paraId="04E30959" w14:textId="77777777" w:rsidTr="00E32A6A">
        <w:trPr>
          <w:trHeight w:val="321"/>
          <w:jc w:val="center"/>
        </w:trPr>
        <w:tc>
          <w:tcPr>
            <w:tcW w:w="1026" w:type="pct"/>
            <w:vAlign w:val="center"/>
          </w:tcPr>
          <w:p w14:paraId="490E1B4E" w14:textId="77777777" w:rsidR="00217085" w:rsidRPr="00217085" w:rsidRDefault="00217085" w:rsidP="00E32A6A">
            <w:pPr>
              <w:jc w:val="center"/>
              <w:rPr>
                <w:rFonts w:ascii="Calibri" w:eastAsia="KaiTi" w:hAnsi="Calibri" w:cs="Calibri"/>
                <w:sz w:val="24"/>
                <w:szCs w:val="24"/>
              </w:rPr>
            </w:pPr>
            <w:r w:rsidRPr="00217085">
              <w:rPr>
                <w:rFonts w:ascii="Calibri" w:eastAsia="KaiTi" w:hAnsi="Calibri" w:cs="Calibri"/>
                <w:sz w:val="24"/>
                <w:szCs w:val="24"/>
                <w:lang w:val="en-US" w:eastAsia="zh-CN"/>
              </w:rPr>
              <w:t>Touch operation screen</w:t>
            </w:r>
          </w:p>
        </w:tc>
        <w:tc>
          <w:tcPr>
            <w:tcW w:w="3973" w:type="pct"/>
            <w:vAlign w:val="center"/>
          </w:tcPr>
          <w:p w14:paraId="3D3A6936" w14:textId="77777777" w:rsidR="00217085" w:rsidRPr="00217085" w:rsidRDefault="00217085" w:rsidP="00E32A6A">
            <w:pPr>
              <w:pStyle w:val="BodyText"/>
              <w:rPr>
                <w:rFonts w:ascii="Calibri" w:hAnsi="Calibri" w:cs="Calibri"/>
                <w:sz w:val="24"/>
              </w:rPr>
            </w:pPr>
            <w:r w:rsidRPr="00217085">
              <w:rPr>
                <w:rFonts w:ascii="Calibri" w:hAnsi="Calibri" w:cs="Calibri"/>
                <w:sz w:val="24"/>
              </w:rPr>
              <w:t>Adopts 10-inch industrial LCD display with resolution 1280*800 and integrated capacitive touch screen</w:t>
            </w:r>
          </w:p>
        </w:tc>
      </w:tr>
      <w:tr w:rsidR="00217085" w:rsidRPr="00217085" w14:paraId="156C4067" w14:textId="77777777" w:rsidTr="00E32A6A">
        <w:trPr>
          <w:trHeight w:val="321"/>
          <w:jc w:val="center"/>
        </w:trPr>
        <w:tc>
          <w:tcPr>
            <w:tcW w:w="1026" w:type="pct"/>
            <w:vAlign w:val="center"/>
          </w:tcPr>
          <w:p w14:paraId="14EA4ED0" w14:textId="77777777" w:rsidR="00217085" w:rsidRPr="00217085" w:rsidRDefault="00217085" w:rsidP="00E32A6A">
            <w:pPr>
              <w:pStyle w:val="BodyText"/>
              <w:jc w:val="center"/>
              <w:rPr>
                <w:rFonts w:ascii="Calibri" w:hAnsi="Calibri" w:cs="Calibri"/>
                <w:sz w:val="24"/>
              </w:rPr>
            </w:pPr>
            <w:r w:rsidRPr="00217085">
              <w:rPr>
                <w:rFonts w:ascii="Calibri" w:hAnsi="Calibri" w:cs="Calibri"/>
                <w:sz w:val="24"/>
              </w:rPr>
              <w:t>Processor</w:t>
            </w:r>
          </w:p>
        </w:tc>
        <w:tc>
          <w:tcPr>
            <w:tcW w:w="3973" w:type="pct"/>
            <w:vAlign w:val="center"/>
          </w:tcPr>
          <w:p w14:paraId="7BDE2CDE" w14:textId="77777777" w:rsidR="00217085" w:rsidRPr="00217085" w:rsidRDefault="00217085" w:rsidP="00E32A6A">
            <w:pPr>
              <w:pStyle w:val="BodyText"/>
              <w:rPr>
                <w:rFonts w:ascii="Calibri" w:hAnsi="Calibri" w:cs="Calibri"/>
                <w:sz w:val="24"/>
              </w:rPr>
            </w:pPr>
            <w:r w:rsidRPr="00217085">
              <w:rPr>
                <w:rFonts w:ascii="Calibri" w:hAnsi="Calibri" w:cs="Calibri"/>
                <w:sz w:val="24"/>
              </w:rPr>
              <w:t>Using ARM embedded motherboard, the CPU adopts no less than 2.0GHz quad-core chip</w:t>
            </w:r>
          </w:p>
        </w:tc>
      </w:tr>
      <w:tr w:rsidR="00217085" w:rsidRPr="00217085" w14:paraId="5A1F5888" w14:textId="77777777" w:rsidTr="00E32A6A">
        <w:trPr>
          <w:trHeight w:val="321"/>
          <w:jc w:val="center"/>
        </w:trPr>
        <w:tc>
          <w:tcPr>
            <w:tcW w:w="1026" w:type="pct"/>
            <w:vAlign w:val="center"/>
          </w:tcPr>
          <w:p w14:paraId="74EF7DB7" w14:textId="77777777" w:rsidR="00217085" w:rsidRPr="00217085" w:rsidRDefault="00217085" w:rsidP="00E32A6A">
            <w:pPr>
              <w:pStyle w:val="BodyText"/>
              <w:jc w:val="center"/>
              <w:rPr>
                <w:rFonts w:ascii="Calibri" w:hAnsi="Calibri" w:cs="Calibri"/>
                <w:sz w:val="24"/>
              </w:rPr>
            </w:pPr>
            <w:r w:rsidRPr="00217085">
              <w:rPr>
                <w:rFonts w:ascii="Calibri" w:eastAsia="KaiTi" w:hAnsi="Calibri" w:cs="Calibri"/>
                <w:sz w:val="24"/>
              </w:rPr>
              <w:t>Operating system</w:t>
            </w:r>
          </w:p>
        </w:tc>
        <w:tc>
          <w:tcPr>
            <w:tcW w:w="3973" w:type="pct"/>
            <w:vAlign w:val="center"/>
          </w:tcPr>
          <w:p w14:paraId="22B6CE91" w14:textId="270DAE92" w:rsidR="00217085" w:rsidRPr="00217085" w:rsidRDefault="00217085" w:rsidP="00E32A6A">
            <w:pPr>
              <w:rPr>
                <w:rFonts w:ascii="Calibri" w:hAnsi="Calibri" w:cs="Calibri"/>
                <w:sz w:val="24"/>
                <w:szCs w:val="24"/>
              </w:rPr>
            </w:pPr>
            <w:proofErr w:type="spellStart"/>
            <w:r w:rsidRPr="00217085">
              <w:rPr>
                <w:rFonts w:ascii="Calibri" w:eastAsia="KaiTi" w:hAnsi="Calibri" w:cs="Calibri"/>
                <w:sz w:val="24"/>
                <w:szCs w:val="24"/>
                <w:lang w:val="en-US" w:eastAsia="zh-CN"/>
              </w:rPr>
              <w:t>Linu</w:t>
            </w:r>
            <w:proofErr w:type="spellEnd"/>
            <w:r w:rsidRPr="00217085">
              <w:rPr>
                <w:rFonts w:ascii="Calibri" w:eastAsia="KaiTi" w:hAnsi="Calibri" w:cs="Calibri"/>
                <w:sz w:val="24"/>
                <w:szCs w:val="24"/>
              </w:rPr>
              <w:t xml:space="preserve">x, </w:t>
            </w:r>
            <w:r w:rsidRPr="00217085">
              <w:rPr>
                <w:rFonts w:ascii="Calibri" w:hAnsi="Calibri" w:cs="Calibri"/>
                <w:sz w:val="24"/>
                <w:szCs w:val="24"/>
                <w:lang w:val="en-US" w:eastAsia="zh-CN"/>
              </w:rPr>
              <w:t>the front-end operating system requires strong anti-hacking and anti-virus capabilities and uses a specially customized Linux system.</w:t>
            </w:r>
          </w:p>
        </w:tc>
      </w:tr>
      <w:tr w:rsidR="00217085" w:rsidRPr="00217085" w14:paraId="07423F98" w14:textId="77777777" w:rsidTr="00E32A6A">
        <w:trPr>
          <w:trHeight w:val="631"/>
          <w:jc w:val="center"/>
        </w:trPr>
        <w:tc>
          <w:tcPr>
            <w:tcW w:w="1026" w:type="pct"/>
            <w:vAlign w:val="center"/>
          </w:tcPr>
          <w:p w14:paraId="7F943AA9" w14:textId="77777777" w:rsidR="00217085" w:rsidRPr="00217085" w:rsidRDefault="00217085" w:rsidP="00E32A6A">
            <w:pPr>
              <w:pStyle w:val="BodyText"/>
              <w:jc w:val="center"/>
              <w:rPr>
                <w:rFonts w:ascii="Calibri" w:hAnsi="Calibri" w:cs="Calibri"/>
                <w:sz w:val="24"/>
              </w:rPr>
            </w:pPr>
            <w:r w:rsidRPr="00217085">
              <w:rPr>
                <w:rFonts w:ascii="Calibri" w:hAnsi="Calibri" w:cs="Calibri"/>
                <w:sz w:val="24"/>
              </w:rPr>
              <w:t>Human-machine interface display</w:t>
            </w:r>
          </w:p>
        </w:tc>
        <w:tc>
          <w:tcPr>
            <w:tcW w:w="3973" w:type="pct"/>
            <w:vAlign w:val="center"/>
          </w:tcPr>
          <w:p w14:paraId="749B5CC1" w14:textId="77777777" w:rsidR="00217085" w:rsidRPr="00217085" w:rsidRDefault="00217085" w:rsidP="00E32A6A">
            <w:pPr>
              <w:pStyle w:val="BodyText"/>
              <w:rPr>
                <w:rFonts w:ascii="Calibri" w:hAnsi="Calibri" w:cs="Calibri"/>
                <w:sz w:val="24"/>
              </w:rPr>
            </w:pPr>
            <w:r w:rsidRPr="00217085">
              <w:rPr>
                <w:rFonts w:ascii="Calibri" w:hAnsi="Calibri" w:cs="Calibri"/>
                <w:sz w:val="24"/>
              </w:rPr>
              <w:t>The human-machine interface can display date, time, power status, network connection status, data download status, temperature and humidity status, etc. in real time</w:t>
            </w:r>
          </w:p>
        </w:tc>
      </w:tr>
      <w:tr w:rsidR="00217085" w:rsidRPr="00217085" w14:paraId="1422442A" w14:textId="77777777" w:rsidTr="00E32A6A">
        <w:trPr>
          <w:trHeight w:val="941"/>
          <w:jc w:val="center"/>
        </w:trPr>
        <w:tc>
          <w:tcPr>
            <w:tcW w:w="1026" w:type="pct"/>
            <w:vAlign w:val="center"/>
          </w:tcPr>
          <w:p w14:paraId="138E57DA" w14:textId="77777777" w:rsidR="00217085" w:rsidRPr="00217085" w:rsidRDefault="00217085" w:rsidP="00E32A6A">
            <w:pPr>
              <w:pStyle w:val="BodyText"/>
              <w:jc w:val="center"/>
              <w:rPr>
                <w:rFonts w:ascii="Calibri" w:hAnsi="Calibri" w:cs="Calibri"/>
                <w:sz w:val="24"/>
              </w:rPr>
            </w:pPr>
            <w:r w:rsidRPr="00217085">
              <w:rPr>
                <w:rFonts w:ascii="Calibri" w:eastAsia="KaiTi" w:hAnsi="Calibri" w:cs="Calibri"/>
                <w:sz w:val="24"/>
              </w:rPr>
              <w:t>Alarm function</w:t>
            </w:r>
          </w:p>
        </w:tc>
        <w:tc>
          <w:tcPr>
            <w:tcW w:w="3973" w:type="pct"/>
            <w:vAlign w:val="center"/>
          </w:tcPr>
          <w:p w14:paraId="56CD116C" w14:textId="77777777" w:rsidR="00217085" w:rsidRPr="00217085" w:rsidRDefault="00217085" w:rsidP="00E32A6A">
            <w:pPr>
              <w:pStyle w:val="BodyText"/>
              <w:rPr>
                <w:rFonts w:ascii="Calibri" w:hAnsi="Calibri" w:cs="Calibri"/>
                <w:sz w:val="24"/>
              </w:rPr>
            </w:pPr>
            <w:r w:rsidRPr="00217085">
              <w:rPr>
                <w:rFonts w:ascii="Calibri" w:hAnsi="Calibri" w:cs="Calibri"/>
                <w:sz w:val="24"/>
              </w:rPr>
              <w:t>The main cabinet of the gun cabinet has alarm contents such as vibration alarm, network disconnection alarm, mains alarm, authorization timeout, temperature alarm, humidity alarm, illegal gun removal, illegal door opening, spare key, cabinet door timeout, etc. When an alarm occurs, it can provide voice prompts and can be queried in the system</w:t>
            </w:r>
          </w:p>
        </w:tc>
      </w:tr>
      <w:tr w:rsidR="00217085" w:rsidRPr="00217085" w14:paraId="56CB0817" w14:textId="77777777" w:rsidTr="00E32A6A">
        <w:trPr>
          <w:trHeight w:val="1251"/>
          <w:jc w:val="center"/>
        </w:trPr>
        <w:tc>
          <w:tcPr>
            <w:tcW w:w="1026" w:type="pct"/>
            <w:vAlign w:val="center"/>
          </w:tcPr>
          <w:p w14:paraId="019DB044" w14:textId="77777777" w:rsidR="00217085" w:rsidRPr="00217085" w:rsidRDefault="00217085" w:rsidP="00E32A6A">
            <w:pPr>
              <w:pStyle w:val="BodyText"/>
              <w:jc w:val="center"/>
              <w:rPr>
                <w:rFonts w:ascii="Calibri" w:hAnsi="Calibri" w:cs="Calibri"/>
                <w:sz w:val="24"/>
              </w:rPr>
            </w:pPr>
            <w:r w:rsidRPr="00217085">
              <w:rPr>
                <w:rFonts w:ascii="Calibri" w:eastAsia="KaiTi" w:hAnsi="Calibri" w:cs="Calibri"/>
                <w:sz w:val="24"/>
              </w:rPr>
              <w:t>Log query</w:t>
            </w:r>
          </w:p>
        </w:tc>
        <w:tc>
          <w:tcPr>
            <w:tcW w:w="3973" w:type="pct"/>
            <w:vAlign w:val="center"/>
          </w:tcPr>
          <w:p w14:paraId="197FCC3D" w14:textId="2F8B283A" w:rsidR="00217085" w:rsidRPr="00217085" w:rsidRDefault="00217085" w:rsidP="00E32A6A">
            <w:pPr>
              <w:pStyle w:val="BodyText"/>
              <w:rPr>
                <w:rFonts w:ascii="Calibri" w:hAnsi="Calibri" w:cs="Calibri"/>
                <w:sz w:val="24"/>
              </w:rPr>
            </w:pPr>
            <w:r w:rsidRPr="00217085">
              <w:rPr>
                <w:rFonts w:ascii="Calibri" w:hAnsi="Calibri" w:cs="Calibri"/>
                <w:sz w:val="24"/>
              </w:rPr>
              <w:t>The intelligent ammunition cabinet control system has the functions of operating logs, alarm logs, and ammunition collection and return logs. The alarm logs and ammunition collection and return logs should be able to view snapshot pictures; all recorded operating information should be able to pass through the data interface (USB interface, network interface, etc.) download, the data download has a download pointer mark and download permission restrictions. The smart ammunition cabinet should be able to store 10,000,000 pieces of operation information and alarm information.</w:t>
            </w:r>
          </w:p>
        </w:tc>
      </w:tr>
      <w:tr w:rsidR="00217085" w:rsidRPr="00217085" w14:paraId="2D6FCB4B" w14:textId="77777777" w:rsidTr="00E32A6A">
        <w:trPr>
          <w:trHeight w:val="321"/>
          <w:jc w:val="center"/>
        </w:trPr>
        <w:tc>
          <w:tcPr>
            <w:tcW w:w="1026" w:type="pct"/>
            <w:vAlign w:val="center"/>
          </w:tcPr>
          <w:p w14:paraId="46024E15" w14:textId="77777777" w:rsidR="00217085" w:rsidRPr="00217085" w:rsidRDefault="00217085" w:rsidP="00E32A6A">
            <w:pPr>
              <w:pStyle w:val="BodyText"/>
              <w:jc w:val="center"/>
              <w:rPr>
                <w:rFonts w:ascii="Calibri" w:hAnsi="Calibri" w:cs="Calibri"/>
                <w:sz w:val="24"/>
              </w:rPr>
            </w:pPr>
            <w:r w:rsidRPr="00217085">
              <w:rPr>
                <w:rFonts w:ascii="Calibri" w:hAnsi="Calibri" w:cs="Calibri"/>
                <w:sz w:val="24"/>
              </w:rPr>
              <w:t>Authority management</w:t>
            </w:r>
          </w:p>
        </w:tc>
        <w:tc>
          <w:tcPr>
            <w:tcW w:w="3973" w:type="pct"/>
            <w:vAlign w:val="center"/>
          </w:tcPr>
          <w:p w14:paraId="617A5731" w14:textId="77777777" w:rsidR="00217085" w:rsidRPr="00217085" w:rsidRDefault="00217085" w:rsidP="00E32A6A">
            <w:pPr>
              <w:pStyle w:val="BodyText"/>
              <w:rPr>
                <w:rFonts w:ascii="Calibri" w:hAnsi="Calibri" w:cs="Calibri"/>
                <w:sz w:val="24"/>
              </w:rPr>
            </w:pPr>
            <w:r w:rsidRPr="00217085">
              <w:rPr>
                <w:rFonts w:ascii="Calibri" w:hAnsi="Calibri" w:cs="Calibri"/>
                <w:sz w:val="24"/>
              </w:rPr>
              <w:t>Equipped with personnel hierarchical authority management function</w:t>
            </w:r>
          </w:p>
        </w:tc>
      </w:tr>
      <w:tr w:rsidR="00217085" w:rsidRPr="00217085" w14:paraId="310AB728" w14:textId="77777777" w:rsidTr="00E32A6A">
        <w:trPr>
          <w:trHeight w:val="321"/>
          <w:jc w:val="center"/>
        </w:trPr>
        <w:tc>
          <w:tcPr>
            <w:tcW w:w="1026" w:type="pct"/>
            <w:vAlign w:val="center"/>
          </w:tcPr>
          <w:p w14:paraId="34D6C394" w14:textId="77777777" w:rsidR="00217085" w:rsidRPr="00217085" w:rsidRDefault="00217085" w:rsidP="00E32A6A">
            <w:pPr>
              <w:pStyle w:val="BodyText"/>
              <w:jc w:val="center"/>
              <w:rPr>
                <w:rFonts w:ascii="Calibri" w:hAnsi="Calibri" w:cs="Calibri"/>
                <w:sz w:val="24"/>
              </w:rPr>
            </w:pPr>
            <w:r w:rsidRPr="00217085">
              <w:rPr>
                <w:rFonts w:ascii="Calibri" w:hAnsi="Calibri" w:cs="Calibri"/>
                <w:sz w:val="24"/>
              </w:rPr>
              <w:t>Gun Ammo Status Inquiry</w:t>
            </w:r>
          </w:p>
        </w:tc>
        <w:tc>
          <w:tcPr>
            <w:tcW w:w="3973" w:type="pct"/>
            <w:vAlign w:val="center"/>
          </w:tcPr>
          <w:p w14:paraId="2E19DB9C" w14:textId="77777777" w:rsidR="00217085" w:rsidRPr="00217085" w:rsidRDefault="00217085" w:rsidP="00E32A6A">
            <w:pPr>
              <w:pStyle w:val="BodyText"/>
              <w:rPr>
                <w:rFonts w:ascii="Calibri" w:hAnsi="Calibri" w:cs="Calibri"/>
                <w:sz w:val="24"/>
              </w:rPr>
            </w:pPr>
            <w:r w:rsidRPr="00217085">
              <w:rPr>
                <w:rFonts w:ascii="Calibri" w:hAnsi="Calibri" w:cs="Calibri"/>
                <w:sz w:val="24"/>
              </w:rPr>
              <w:t>It has the function of querying the status of bullets. The query interface can display the status of bullets in and out of position.</w:t>
            </w:r>
          </w:p>
        </w:tc>
      </w:tr>
      <w:tr w:rsidR="00217085" w:rsidRPr="00217085" w14:paraId="4BC1C17C" w14:textId="77777777" w:rsidTr="00E32A6A">
        <w:trPr>
          <w:trHeight w:val="631"/>
          <w:jc w:val="center"/>
        </w:trPr>
        <w:tc>
          <w:tcPr>
            <w:tcW w:w="1026" w:type="pct"/>
            <w:vAlign w:val="center"/>
          </w:tcPr>
          <w:p w14:paraId="032137F3" w14:textId="77777777" w:rsidR="00217085" w:rsidRPr="00217085" w:rsidRDefault="00217085" w:rsidP="00E32A6A">
            <w:pPr>
              <w:pStyle w:val="BodyText"/>
              <w:jc w:val="center"/>
              <w:rPr>
                <w:rFonts w:ascii="Calibri" w:hAnsi="Calibri" w:cs="Calibri"/>
                <w:sz w:val="24"/>
              </w:rPr>
            </w:pPr>
            <w:r w:rsidRPr="00217085">
              <w:rPr>
                <w:rFonts w:ascii="Calibri" w:eastAsia="KaiTi" w:hAnsi="Calibri" w:cs="Calibri"/>
                <w:sz w:val="24"/>
              </w:rPr>
              <w:t>Linkage function</w:t>
            </w:r>
          </w:p>
        </w:tc>
        <w:tc>
          <w:tcPr>
            <w:tcW w:w="3973" w:type="pct"/>
            <w:vAlign w:val="center"/>
          </w:tcPr>
          <w:p w14:paraId="2C6C2485" w14:textId="77777777" w:rsidR="00217085" w:rsidRPr="00217085" w:rsidRDefault="00217085" w:rsidP="00E32A6A">
            <w:pPr>
              <w:pStyle w:val="BodyText"/>
              <w:rPr>
                <w:rFonts w:ascii="Calibri" w:hAnsi="Calibri" w:cs="Calibri"/>
                <w:sz w:val="24"/>
              </w:rPr>
            </w:pPr>
            <w:r w:rsidRPr="00217085">
              <w:rPr>
                <w:rFonts w:ascii="Calibri" w:hAnsi="Calibri" w:cs="Calibri"/>
                <w:sz w:val="24"/>
              </w:rPr>
              <w:t>Supports linkage control between the master cabinet and slave cabinets, which can realize functions such as opening the door and querying bullet information in the cabinet. The master cabinet supports the control of up to 11 slave cabinets.</w:t>
            </w:r>
          </w:p>
        </w:tc>
      </w:tr>
      <w:tr w:rsidR="00217085" w:rsidRPr="00217085" w14:paraId="423F3CA1" w14:textId="77777777" w:rsidTr="00E32A6A">
        <w:trPr>
          <w:trHeight w:val="206"/>
          <w:jc w:val="center"/>
        </w:trPr>
        <w:tc>
          <w:tcPr>
            <w:tcW w:w="1026" w:type="pct"/>
            <w:vAlign w:val="center"/>
          </w:tcPr>
          <w:p w14:paraId="6328813F" w14:textId="77777777" w:rsidR="00217085" w:rsidRPr="00217085" w:rsidRDefault="00217085" w:rsidP="00E32A6A">
            <w:pPr>
              <w:pStyle w:val="BodyText"/>
              <w:jc w:val="center"/>
              <w:rPr>
                <w:rFonts w:ascii="Calibri" w:hAnsi="Calibri" w:cs="Calibri"/>
                <w:sz w:val="24"/>
              </w:rPr>
            </w:pPr>
            <w:r w:rsidRPr="00217085">
              <w:rPr>
                <w:rFonts w:ascii="Calibri" w:hAnsi="Calibri" w:cs="Calibri"/>
                <w:sz w:val="24"/>
              </w:rPr>
              <w:t>Automatically close the duration setting function</w:t>
            </w:r>
          </w:p>
        </w:tc>
        <w:tc>
          <w:tcPr>
            <w:tcW w:w="3973" w:type="pct"/>
            <w:vAlign w:val="center"/>
          </w:tcPr>
          <w:p w14:paraId="23F32781" w14:textId="77777777" w:rsidR="00217085" w:rsidRPr="00217085" w:rsidRDefault="00217085" w:rsidP="00E32A6A">
            <w:pPr>
              <w:pStyle w:val="BodyText"/>
              <w:rPr>
                <w:rFonts w:ascii="Calibri" w:hAnsi="Calibri" w:cs="Calibri"/>
                <w:sz w:val="24"/>
              </w:rPr>
            </w:pPr>
            <w:r w:rsidRPr="00217085">
              <w:rPr>
                <w:rFonts w:ascii="Calibri" w:hAnsi="Calibri" w:cs="Calibri"/>
                <w:sz w:val="24"/>
              </w:rPr>
              <w:t>Automatic closing time setting of electronically controlled locks: The automatic closing time of electronically controlled locks can be set through the intelligent controller</w:t>
            </w:r>
          </w:p>
        </w:tc>
      </w:tr>
      <w:tr w:rsidR="00217085" w:rsidRPr="00217085" w14:paraId="7F310D70" w14:textId="77777777" w:rsidTr="00E32A6A">
        <w:trPr>
          <w:trHeight w:val="631"/>
          <w:jc w:val="center"/>
        </w:trPr>
        <w:tc>
          <w:tcPr>
            <w:tcW w:w="1026" w:type="pct"/>
            <w:vAlign w:val="center"/>
          </w:tcPr>
          <w:p w14:paraId="0F05D23F" w14:textId="77777777" w:rsidR="00217085" w:rsidRPr="00217085" w:rsidRDefault="00217085" w:rsidP="00E32A6A">
            <w:pPr>
              <w:pStyle w:val="BodyText"/>
              <w:jc w:val="center"/>
              <w:rPr>
                <w:rFonts w:ascii="Calibri" w:hAnsi="Calibri" w:cs="Calibri"/>
                <w:sz w:val="24"/>
              </w:rPr>
            </w:pPr>
            <w:r w:rsidRPr="00217085">
              <w:rPr>
                <w:rFonts w:ascii="Calibri" w:hAnsi="Calibri" w:cs="Calibri"/>
                <w:sz w:val="24"/>
              </w:rPr>
              <w:t>Ammo type settings</w:t>
            </w:r>
          </w:p>
        </w:tc>
        <w:tc>
          <w:tcPr>
            <w:tcW w:w="3973" w:type="pct"/>
            <w:vAlign w:val="center"/>
          </w:tcPr>
          <w:p w14:paraId="6D5F619F" w14:textId="77777777" w:rsidR="00217085" w:rsidRPr="00217085" w:rsidRDefault="00217085" w:rsidP="00E32A6A">
            <w:pPr>
              <w:pStyle w:val="BodyText"/>
              <w:rPr>
                <w:rFonts w:ascii="Calibri" w:hAnsi="Calibri" w:cs="Calibri"/>
                <w:sz w:val="24"/>
              </w:rPr>
            </w:pPr>
            <w:r w:rsidRPr="00217085">
              <w:rPr>
                <w:rFonts w:ascii="Calibri" w:hAnsi="Calibri" w:cs="Calibri"/>
                <w:sz w:val="24"/>
              </w:rPr>
              <w:t>Personnel with authority can set the type of ammunition through the intelligent control system. And the types of firearms and bullets can be added and modified through the management platform.</w:t>
            </w:r>
          </w:p>
        </w:tc>
      </w:tr>
      <w:tr w:rsidR="00217085" w:rsidRPr="00217085" w14:paraId="1BF8AEC4" w14:textId="77777777" w:rsidTr="00E32A6A">
        <w:trPr>
          <w:trHeight w:val="562"/>
          <w:jc w:val="center"/>
        </w:trPr>
        <w:tc>
          <w:tcPr>
            <w:tcW w:w="1026" w:type="pct"/>
            <w:vAlign w:val="center"/>
          </w:tcPr>
          <w:p w14:paraId="17DD8B7C" w14:textId="77777777" w:rsidR="00217085" w:rsidRPr="00217085" w:rsidRDefault="00217085" w:rsidP="00E32A6A">
            <w:pPr>
              <w:jc w:val="center"/>
              <w:rPr>
                <w:rFonts w:ascii="Calibri" w:eastAsia="KaiTi" w:hAnsi="Calibri" w:cs="Calibri"/>
                <w:sz w:val="24"/>
                <w:szCs w:val="24"/>
              </w:rPr>
            </w:pPr>
            <w:r w:rsidRPr="00217085">
              <w:rPr>
                <w:rFonts w:ascii="Calibri" w:eastAsia="KaiTi" w:hAnsi="Calibri" w:cs="Calibri"/>
                <w:sz w:val="24"/>
                <w:szCs w:val="24"/>
                <w:lang w:val="en-US" w:eastAsia="zh-CN"/>
              </w:rPr>
              <w:lastRenderedPageBreak/>
              <w:br/>
              <w:t>Two people verify at the same time</w:t>
            </w:r>
          </w:p>
        </w:tc>
        <w:tc>
          <w:tcPr>
            <w:tcW w:w="3973" w:type="pct"/>
            <w:vAlign w:val="center"/>
          </w:tcPr>
          <w:p w14:paraId="293CC906" w14:textId="77777777" w:rsidR="00217085" w:rsidRPr="00217085" w:rsidRDefault="00217085" w:rsidP="00E32A6A">
            <w:pPr>
              <w:pStyle w:val="BodyText"/>
              <w:rPr>
                <w:rFonts w:ascii="Calibri" w:hAnsi="Calibri" w:cs="Calibri"/>
                <w:sz w:val="24"/>
              </w:rPr>
            </w:pPr>
            <w:r w:rsidRPr="00217085">
              <w:rPr>
                <w:rFonts w:ascii="Calibri" w:hAnsi="Calibri" w:cs="Calibri"/>
                <w:sz w:val="24"/>
              </w:rPr>
              <w:t>When the smart controller turns on face verification and two people who meet the permissions are within the face recognition range at the same time, the system can automatically identify the information and permissions of the two people. After the recognition is successful, it will directly enter the cabinet opening interface to increase the speed of retrieving ammunition.</w:t>
            </w:r>
          </w:p>
        </w:tc>
      </w:tr>
      <w:tr w:rsidR="00217085" w:rsidRPr="00217085" w14:paraId="078AF07B" w14:textId="77777777" w:rsidTr="00E32A6A">
        <w:trPr>
          <w:trHeight w:val="333"/>
          <w:jc w:val="center"/>
        </w:trPr>
        <w:tc>
          <w:tcPr>
            <w:tcW w:w="1026" w:type="pct"/>
            <w:vAlign w:val="center"/>
          </w:tcPr>
          <w:p w14:paraId="2E5568E6" w14:textId="77777777" w:rsidR="00217085" w:rsidRPr="00217085" w:rsidRDefault="00217085" w:rsidP="00E32A6A">
            <w:pPr>
              <w:pStyle w:val="BodyText"/>
              <w:jc w:val="center"/>
              <w:rPr>
                <w:rFonts w:ascii="Calibri" w:hAnsi="Calibri" w:cs="Calibri"/>
                <w:sz w:val="24"/>
              </w:rPr>
            </w:pPr>
            <w:r w:rsidRPr="00217085">
              <w:rPr>
                <w:rFonts w:ascii="Calibri" w:hAnsi="Calibri" w:cs="Calibri"/>
                <w:sz w:val="24"/>
              </w:rPr>
              <w:t>Offline reminder from the cabinet</w:t>
            </w:r>
          </w:p>
        </w:tc>
        <w:tc>
          <w:tcPr>
            <w:tcW w:w="3973" w:type="pct"/>
            <w:vAlign w:val="center"/>
          </w:tcPr>
          <w:p w14:paraId="1DA61546" w14:textId="77777777" w:rsidR="00217085" w:rsidRPr="00217085" w:rsidRDefault="00217085" w:rsidP="00E32A6A">
            <w:pPr>
              <w:pStyle w:val="BodyText"/>
              <w:rPr>
                <w:rFonts w:ascii="Calibri" w:hAnsi="Calibri" w:cs="Calibri"/>
                <w:sz w:val="24"/>
              </w:rPr>
            </w:pPr>
            <w:r w:rsidRPr="00217085">
              <w:rPr>
                <w:rFonts w:ascii="Calibri" w:hAnsi="Calibri" w:cs="Calibri"/>
                <w:sz w:val="24"/>
              </w:rPr>
              <w:t>The intelligent controller can detect the connected slave cabinet in real time. When the slave cabinet is disconnected, the master cabinet can receive a disconnection alarm and record the log.</w:t>
            </w:r>
          </w:p>
        </w:tc>
      </w:tr>
      <w:tr w:rsidR="00217085" w:rsidRPr="00217085" w14:paraId="13B867F0" w14:textId="77777777" w:rsidTr="00E32A6A">
        <w:trPr>
          <w:trHeight w:val="631"/>
          <w:jc w:val="center"/>
        </w:trPr>
        <w:tc>
          <w:tcPr>
            <w:tcW w:w="1026" w:type="pct"/>
            <w:vAlign w:val="center"/>
          </w:tcPr>
          <w:p w14:paraId="78384E2F" w14:textId="77777777" w:rsidR="00217085" w:rsidRPr="00217085" w:rsidRDefault="00217085" w:rsidP="00E32A6A">
            <w:pPr>
              <w:pStyle w:val="BodyText"/>
              <w:jc w:val="center"/>
              <w:rPr>
                <w:rFonts w:ascii="Calibri" w:hAnsi="Calibri" w:cs="Calibri"/>
                <w:sz w:val="24"/>
              </w:rPr>
            </w:pPr>
            <w:r w:rsidRPr="00217085">
              <w:rPr>
                <w:rFonts w:ascii="Calibri" w:eastAsia="KaiTi" w:hAnsi="Calibri" w:cs="Calibri"/>
                <w:sz w:val="24"/>
              </w:rPr>
              <w:t>Screensaver status</w:t>
            </w:r>
          </w:p>
        </w:tc>
        <w:tc>
          <w:tcPr>
            <w:tcW w:w="3973" w:type="pct"/>
            <w:vAlign w:val="center"/>
          </w:tcPr>
          <w:p w14:paraId="231C676C" w14:textId="77777777" w:rsidR="00217085" w:rsidRPr="00217085" w:rsidRDefault="00217085" w:rsidP="00E32A6A">
            <w:pPr>
              <w:pStyle w:val="BodyText"/>
              <w:rPr>
                <w:rFonts w:ascii="Calibri" w:hAnsi="Calibri" w:cs="Calibri"/>
                <w:sz w:val="24"/>
              </w:rPr>
            </w:pPr>
            <w:r w:rsidRPr="00217085">
              <w:rPr>
                <w:rFonts w:ascii="Calibri" w:hAnsi="Calibri" w:cs="Calibri"/>
                <w:sz w:val="24"/>
              </w:rPr>
              <w:t>When the intelligent control system is dormant, you can enter the screen saver page, and this page will display the number of guns currently in the cabinet, as well as the in-position and out-of-position status.</w:t>
            </w:r>
          </w:p>
        </w:tc>
      </w:tr>
      <w:tr w:rsidR="00217085" w:rsidRPr="00217085" w14:paraId="4CD4971F" w14:textId="77777777" w:rsidTr="00E32A6A">
        <w:trPr>
          <w:trHeight w:val="631"/>
          <w:jc w:val="center"/>
        </w:trPr>
        <w:tc>
          <w:tcPr>
            <w:tcW w:w="1026" w:type="pct"/>
            <w:vAlign w:val="center"/>
          </w:tcPr>
          <w:p w14:paraId="24782387" w14:textId="77777777" w:rsidR="00217085" w:rsidRPr="00217085" w:rsidRDefault="00217085" w:rsidP="00E32A6A">
            <w:pPr>
              <w:pStyle w:val="BodyText"/>
              <w:jc w:val="center"/>
              <w:rPr>
                <w:rFonts w:ascii="Calibri" w:hAnsi="Calibri" w:cs="Calibri"/>
                <w:sz w:val="24"/>
              </w:rPr>
            </w:pPr>
            <w:r w:rsidRPr="00217085">
              <w:rPr>
                <w:rFonts w:ascii="Calibri" w:eastAsia="KaiTi" w:hAnsi="Calibri" w:cs="Calibri"/>
                <w:sz w:val="24"/>
              </w:rPr>
              <w:t>Fingerprint identification requirements</w:t>
            </w:r>
          </w:p>
        </w:tc>
        <w:tc>
          <w:tcPr>
            <w:tcW w:w="3973" w:type="pct"/>
            <w:vAlign w:val="center"/>
          </w:tcPr>
          <w:p w14:paraId="2FF7B481" w14:textId="77777777" w:rsidR="00217085" w:rsidRPr="00217085" w:rsidRDefault="00217085" w:rsidP="00E32A6A">
            <w:pPr>
              <w:pStyle w:val="BodyText"/>
              <w:rPr>
                <w:rFonts w:ascii="Calibri" w:hAnsi="Calibri" w:cs="Calibri"/>
                <w:sz w:val="24"/>
              </w:rPr>
            </w:pPr>
            <w:r w:rsidRPr="00217085">
              <w:rPr>
                <w:rFonts w:ascii="Calibri" w:hAnsi="Calibri" w:cs="Calibri"/>
                <w:sz w:val="24"/>
              </w:rPr>
              <w:t>The fingerprint recognition rate of the intelligent control system is high. When the error acceptance rate of the fingerprint sensor is 0.001%, the error rejection rate should be less than or equal to 0.5%.</w:t>
            </w:r>
          </w:p>
        </w:tc>
      </w:tr>
      <w:tr w:rsidR="00217085" w:rsidRPr="00217085" w14:paraId="05E33515" w14:textId="77777777" w:rsidTr="00E32A6A">
        <w:trPr>
          <w:trHeight w:val="677"/>
          <w:jc w:val="center"/>
        </w:trPr>
        <w:tc>
          <w:tcPr>
            <w:tcW w:w="1026" w:type="pct"/>
            <w:vAlign w:val="center"/>
          </w:tcPr>
          <w:p w14:paraId="12B66D6F" w14:textId="77777777" w:rsidR="00217085" w:rsidRPr="00217085" w:rsidRDefault="00217085" w:rsidP="00E32A6A">
            <w:pPr>
              <w:pStyle w:val="BodyText"/>
              <w:jc w:val="center"/>
              <w:rPr>
                <w:rFonts w:ascii="Calibri" w:hAnsi="Calibri" w:cs="Calibri"/>
                <w:sz w:val="24"/>
                <w:lang w:eastAsia="en-US"/>
              </w:rPr>
            </w:pPr>
            <w:r w:rsidRPr="00217085">
              <w:rPr>
                <w:rFonts w:ascii="Calibri" w:hAnsi="Calibri" w:cs="Calibri"/>
                <w:sz w:val="24"/>
                <w:lang w:eastAsia="en-US"/>
              </w:rPr>
              <w:t>Face tracking function test</w:t>
            </w:r>
          </w:p>
        </w:tc>
        <w:tc>
          <w:tcPr>
            <w:tcW w:w="3973" w:type="pct"/>
            <w:vAlign w:val="center"/>
          </w:tcPr>
          <w:p w14:paraId="7B9107BF" w14:textId="77777777" w:rsidR="00217085" w:rsidRPr="00217085" w:rsidRDefault="00217085" w:rsidP="00E32A6A">
            <w:pPr>
              <w:pStyle w:val="BodyText"/>
              <w:rPr>
                <w:rFonts w:ascii="Calibri" w:hAnsi="Calibri" w:cs="Calibri"/>
                <w:sz w:val="24"/>
                <w:lang w:eastAsia="en-US"/>
              </w:rPr>
            </w:pPr>
            <w:r w:rsidRPr="00217085">
              <w:rPr>
                <w:rFonts w:ascii="Calibri" w:hAnsi="Calibri" w:cs="Calibri"/>
                <w:sz w:val="24"/>
                <w:lang w:eastAsia="en-US"/>
              </w:rPr>
              <w:t>The binocular live camera has a face tracking function. After recognizing a face, it can automatically adjust the face recognition height function. It can automatically adjust the position according to the height of the face to achieve the face verification function.</w:t>
            </w:r>
          </w:p>
        </w:tc>
      </w:tr>
      <w:tr w:rsidR="00217085" w:rsidRPr="00217085" w14:paraId="3E94AC94" w14:textId="77777777" w:rsidTr="00E32A6A">
        <w:trPr>
          <w:trHeight w:val="1214"/>
          <w:jc w:val="center"/>
        </w:trPr>
        <w:tc>
          <w:tcPr>
            <w:tcW w:w="1026" w:type="pct"/>
            <w:vAlign w:val="center"/>
          </w:tcPr>
          <w:p w14:paraId="7878227E" w14:textId="0C914E99" w:rsidR="00217085" w:rsidRPr="00217085" w:rsidRDefault="00217085" w:rsidP="00E32A6A">
            <w:pPr>
              <w:pStyle w:val="BodyText"/>
              <w:jc w:val="center"/>
              <w:rPr>
                <w:rFonts w:ascii="Calibri" w:hAnsi="Calibri" w:cs="Calibri"/>
                <w:sz w:val="24"/>
                <w:lang w:eastAsia="en-US"/>
              </w:rPr>
            </w:pPr>
            <w:r w:rsidRPr="00217085">
              <w:rPr>
                <w:rFonts w:ascii="Calibri" w:hAnsi="Calibri" w:cs="Calibri"/>
                <w:sz w:val="24"/>
                <w:lang w:eastAsia="en-US"/>
              </w:rPr>
              <w:t>Closed loop recording of the entire warehouse activity process</w:t>
            </w:r>
          </w:p>
          <w:p w14:paraId="33D040FF" w14:textId="77777777" w:rsidR="00217085" w:rsidRPr="00217085" w:rsidRDefault="00217085" w:rsidP="00E32A6A">
            <w:pPr>
              <w:jc w:val="center"/>
              <w:rPr>
                <w:rFonts w:ascii="Calibri" w:eastAsia="KaiTi" w:hAnsi="Calibri" w:cs="Calibri"/>
                <w:sz w:val="24"/>
                <w:szCs w:val="24"/>
                <w:lang w:eastAsia="en-US"/>
              </w:rPr>
            </w:pPr>
          </w:p>
        </w:tc>
        <w:tc>
          <w:tcPr>
            <w:tcW w:w="3973" w:type="pct"/>
            <w:vAlign w:val="center"/>
          </w:tcPr>
          <w:p w14:paraId="575A4EFA" w14:textId="16C9952D" w:rsidR="00217085" w:rsidRPr="00217085" w:rsidRDefault="00217085" w:rsidP="00E32A6A">
            <w:pPr>
              <w:pStyle w:val="BodyText"/>
              <w:rPr>
                <w:rFonts w:ascii="Calibri" w:hAnsi="Calibri" w:cs="Calibri"/>
                <w:sz w:val="24"/>
              </w:rPr>
            </w:pPr>
            <w:r w:rsidRPr="00217085">
              <w:rPr>
                <w:rFonts w:ascii="Calibri" w:hAnsi="Calibri" w:cs="Calibri"/>
                <w:sz w:val="24"/>
              </w:rPr>
              <w:t>The whole process of warehouse opening approval and warehouse opening activities can be recorded in a closed loop. In the warehouse opening approval stage, the warehousing applicants, approving personnel, and warehouse opening objects can be recorded. In the warehouse opening execution stage, from personnel entering the warehouse to personnel leaving the warehouse, it can record the warehousing time, leaving time, warehousing personnel and the duration of the warehousing activities are recorded, and finally unified into one record for easy viewing. You can also view 30S video images before and after the warehousing time to achieve retrospective review of the on-site conditions at the time of warehousing.</w:t>
            </w:r>
          </w:p>
        </w:tc>
      </w:tr>
      <w:tr w:rsidR="00217085" w:rsidRPr="00217085" w14:paraId="7F2044EA" w14:textId="77777777" w:rsidTr="00E32A6A">
        <w:trPr>
          <w:trHeight w:val="90"/>
          <w:jc w:val="center"/>
        </w:trPr>
        <w:tc>
          <w:tcPr>
            <w:tcW w:w="1026" w:type="pct"/>
            <w:vAlign w:val="center"/>
          </w:tcPr>
          <w:p w14:paraId="68AD88D9" w14:textId="77777777" w:rsidR="00217085" w:rsidRPr="00217085" w:rsidRDefault="00217085" w:rsidP="00E32A6A">
            <w:pPr>
              <w:pStyle w:val="BodyText"/>
              <w:jc w:val="center"/>
              <w:rPr>
                <w:rFonts w:ascii="Calibri" w:hAnsi="Calibri" w:cs="Calibri"/>
                <w:sz w:val="24"/>
                <w:lang w:eastAsia="en-US"/>
              </w:rPr>
            </w:pPr>
            <w:r w:rsidRPr="00217085">
              <w:rPr>
                <w:rFonts w:ascii="Calibri" w:hAnsi="Calibri" w:cs="Calibri"/>
                <w:sz w:val="24"/>
                <w:lang w:eastAsia="en-US"/>
              </w:rPr>
              <w:t>Statistics of people entering</w:t>
            </w:r>
            <w:r w:rsidRPr="00217085">
              <w:rPr>
                <w:rFonts w:ascii="Calibri" w:hAnsi="Calibri" w:cs="Calibri"/>
                <w:sz w:val="24"/>
              </w:rPr>
              <w:t xml:space="preserve"> </w:t>
            </w:r>
            <w:r w:rsidRPr="00217085">
              <w:rPr>
                <w:rFonts w:ascii="Calibri" w:hAnsi="Calibri" w:cs="Calibri"/>
                <w:sz w:val="24"/>
                <w:lang w:eastAsia="en-US"/>
              </w:rPr>
              <w:t>the warehouse</w:t>
            </w:r>
          </w:p>
        </w:tc>
        <w:tc>
          <w:tcPr>
            <w:tcW w:w="3973" w:type="pct"/>
            <w:vAlign w:val="center"/>
          </w:tcPr>
          <w:p w14:paraId="6467D9ED" w14:textId="77777777" w:rsidR="00217085" w:rsidRPr="00217085" w:rsidRDefault="00217085" w:rsidP="00E32A6A">
            <w:pPr>
              <w:pStyle w:val="BodyText"/>
              <w:rPr>
                <w:rFonts w:ascii="Calibri" w:hAnsi="Calibri" w:cs="Calibri"/>
                <w:sz w:val="24"/>
                <w:lang w:eastAsia="en-US"/>
              </w:rPr>
            </w:pPr>
            <w:r w:rsidRPr="00217085">
              <w:rPr>
                <w:rFonts w:ascii="Calibri" w:hAnsi="Calibri" w:cs="Calibri"/>
                <w:sz w:val="24"/>
                <w:lang w:eastAsia="en-US"/>
              </w:rPr>
              <w:t>Intelligent analysis of the number of people entering the warehouse generates three types of alarms, including single person entering the warehouse, too few people entering the warehouse, and excessive number of people entering the warehouse, all of which are reminded with red fields.</w:t>
            </w:r>
          </w:p>
        </w:tc>
      </w:tr>
      <w:tr w:rsidR="00217085" w:rsidRPr="00217085" w14:paraId="4CFAAAB1" w14:textId="77777777" w:rsidTr="00E32A6A">
        <w:trPr>
          <w:trHeight w:val="631"/>
          <w:jc w:val="center"/>
        </w:trPr>
        <w:tc>
          <w:tcPr>
            <w:tcW w:w="1026" w:type="pct"/>
            <w:vAlign w:val="center"/>
          </w:tcPr>
          <w:p w14:paraId="1400D3D3" w14:textId="77777777" w:rsidR="00217085" w:rsidRPr="00217085" w:rsidRDefault="00217085" w:rsidP="00E32A6A">
            <w:pPr>
              <w:pStyle w:val="BodyText"/>
              <w:jc w:val="center"/>
              <w:rPr>
                <w:rFonts w:ascii="Calibri" w:hAnsi="Calibri" w:cs="Calibri"/>
                <w:sz w:val="24"/>
                <w:lang w:eastAsia="en-US"/>
              </w:rPr>
            </w:pPr>
            <w:r w:rsidRPr="00217085">
              <w:rPr>
                <w:rFonts w:ascii="Calibri" w:hAnsi="Calibri" w:cs="Calibri"/>
                <w:sz w:val="24"/>
                <w:lang w:eastAsia="en-US"/>
              </w:rPr>
              <w:t>Flag</w:t>
            </w:r>
            <w:r w:rsidRPr="00217085">
              <w:rPr>
                <w:rFonts w:ascii="Calibri" w:hAnsi="Calibri" w:cs="Calibri"/>
                <w:sz w:val="24"/>
              </w:rPr>
              <w:t xml:space="preserve"> </w:t>
            </w:r>
            <w:r w:rsidRPr="00217085">
              <w:rPr>
                <w:rFonts w:ascii="Calibri" w:hAnsi="Calibri" w:cs="Calibri"/>
                <w:sz w:val="24"/>
                <w:lang w:eastAsia="en-US"/>
              </w:rPr>
              <w:t>Bad Gun Features</w:t>
            </w:r>
          </w:p>
        </w:tc>
        <w:tc>
          <w:tcPr>
            <w:tcW w:w="3973" w:type="pct"/>
            <w:vAlign w:val="center"/>
          </w:tcPr>
          <w:p w14:paraId="7ECB0138" w14:textId="77777777" w:rsidR="00217085" w:rsidRPr="00217085" w:rsidRDefault="00217085" w:rsidP="00E32A6A">
            <w:pPr>
              <w:pStyle w:val="BodyText"/>
              <w:rPr>
                <w:rFonts w:ascii="Calibri" w:hAnsi="Calibri" w:cs="Calibri"/>
                <w:sz w:val="24"/>
                <w:lang w:eastAsia="en-US"/>
              </w:rPr>
            </w:pPr>
            <w:r w:rsidRPr="00217085">
              <w:rPr>
                <w:rFonts w:ascii="Calibri" w:hAnsi="Calibri" w:cs="Calibri"/>
                <w:sz w:val="24"/>
                <w:lang w:eastAsia="en-US"/>
              </w:rPr>
              <w:t>The platform can realize the gun marking function, marking a certain gun as damaged. The gun cannot be selected when picking up the gun, and the task cannot be issued to the gun.</w:t>
            </w:r>
          </w:p>
        </w:tc>
      </w:tr>
      <w:tr w:rsidR="00217085" w:rsidRPr="00217085" w14:paraId="434DA946" w14:textId="77777777" w:rsidTr="00E32A6A">
        <w:trPr>
          <w:trHeight w:val="1261"/>
          <w:jc w:val="center"/>
        </w:trPr>
        <w:tc>
          <w:tcPr>
            <w:tcW w:w="1026" w:type="pct"/>
            <w:vAlign w:val="center"/>
          </w:tcPr>
          <w:p w14:paraId="47733120" w14:textId="77777777" w:rsidR="00217085" w:rsidRPr="00217085" w:rsidRDefault="00217085" w:rsidP="00E32A6A">
            <w:pPr>
              <w:pStyle w:val="BodyText"/>
              <w:jc w:val="center"/>
              <w:rPr>
                <w:rFonts w:ascii="Calibri" w:hAnsi="Calibri" w:cs="Calibri"/>
                <w:sz w:val="24"/>
                <w:lang w:eastAsia="en-US"/>
              </w:rPr>
            </w:pPr>
            <w:r w:rsidRPr="00217085">
              <w:rPr>
                <w:rFonts w:ascii="Calibri" w:hAnsi="Calibri" w:cs="Calibri"/>
                <w:sz w:val="24"/>
                <w:lang w:eastAsia="en-US"/>
              </w:rPr>
              <w:t>Emotion recognition function</w:t>
            </w:r>
          </w:p>
        </w:tc>
        <w:tc>
          <w:tcPr>
            <w:tcW w:w="3973" w:type="pct"/>
            <w:vAlign w:val="center"/>
          </w:tcPr>
          <w:p w14:paraId="293076E3" w14:textId="77777777" w:rsidR="00217085" w:rsidRPr="00217085" w:rsidRDefault="00217085" w:rsidP="00E32A6A">
            <w:pPr>
              <w:pStyle w:val="BodyText"/>
              <w:rPr>
                <w:rFonts w:ascii="Calibri" w:hAnsi="Calibri" w:cs="Calibri"/>
                <w:sz w:val="24"/>
                <w:lang w:eastAsia="en-US"/>
              </w:rPr>
            </w:pPr>
            <w:r w:rsidRPr="00217085">
              <w:rPr>
                <w:rFonts w:ascii="Calibri" w:hAnsi="Calibri" w:cs="Calibri"/>
                <w:sz w:val="24"/>
                <w:lang w:eastAsia="en-US"/>
              </w:rPr>
              <w:t>The operator's emotional state can be quantitatively analyzed and identified. When it is lower than the set threshold, the gun can be taken after on-site approval by the leader. Emotional values</w:t>
            </w:r>
            <w:r w:rsidRPr="00217085">
              <w:rPr>
                <w:rFonts w:ascii="Calibri" w:hAnsi="Calibri" w:cs="Calibri"/>
                <w:sz w:val="24"/>
              </w:rPr>
              <w:t xml:space="preserve"> </w:t>
            </w:r>
            <w:r w:rsidRPr="00217085">
              <w:rPr>
                <w:rFonts w:ascii="Calibri" w:hAnsi="Calibri" w:cs="Calibri"/>
                <w:sz w:val="24"/>
                <w:lang w:eastAsia="en-US"/>
              </w:rPr>
              <w:t>can be monitored in real time. The values are displayed in the form of dynamic visualization and compared with the threshold set by the system. When abnormal emotions are recognized, the device can trigger a background alarm.</w:t>
            </w:r>
          </w:p>
        </w:tc>
      </w:tr>
    </w:tbl>
    <w:p w14:paraId="5F8F08B4" w14:textId="77777777" w:rsidR="00C868B3" w:rsidRPr="00C868B3" w:rsidRDefault="00C868B3" w:rsidP="00C868B3">
      <w:pPr>
        <w:rPr>
          <w:lang w:val="en-US"/>
        </w:rPr>
      </w:pPr>
    </w:p>
    <w:sectPr w:rsidR="00C868B3" w:rsidRPr="00C868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94AB3D"/>
    <w:multiLevelType w:val="singleLevel"/>
    <w:tmpl w:val="8E94AB3D"/>
    <w:lvl w:ilvl="0">
      <w:start w:val="1"/>
      <w:numFmt w:val="bullet"/>
      <w:lvlText w:val=""/>
      <w:lvlJc w:val="left"/>
      <w:pPr>
        <w:ind w:left="420" w:hanging="420"/>
      </w:pPr>
      <w:rPr>
        <w:rFonts w:ascii="Wingdings" w:hAnsi="Wingdings" w:hint="default"/>
      </w:rPr>
    </w:lvl>
  </w:abstractNum>
  <w:abstractNum w:abstractNumId="1" w15:restartNumberingAfterBreak="0">
    <w:nsid w:val="E2A07E65"/>
    <w:multiLevelType w:val="singleLevel"/>
    <w:tmpl w:val="E2A07E65"/>
    <w:lvl w:ilvl="0">
      <w:start w:val="6"/>
      <w:numFmt w:val="decimal"/>
      <w:suff w:val="space"/>
      <w:lvlText w:val="(%1)"/>
      <w:lvlJc w:val="left"/>
    </w:lvl>
  </w:abstractNum>
  <w:abstractNum w:abstractNumId="2" w15:restartNumberingAfterBreak="0">
    <w:nsid w:val="46BE3075"/>
    <w:multiLevelType w:val="multilevel"/>
    <w:tmpl w:val="87764AA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ED51425"/>
    <w:multiLevelType w:val="hybridMultilevel"/>
    <w:tmpl w:val="2D0ED18C"/>
    <w:lvl w:ilvl="0" w:tplc="EE36103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42921053">
    <w:abstractNumId w:val="2"/>
  </w:num>
  <w:num w:numId="2" w16cid:durableId="604383182">
    <w:abstractNumId w:val="1"/>
  </w:num>
  <w:num w:numId="3" w16cid:durableId="329480609">
    <w:abstractNumId w:val="3"/>
  </w:num>
  <w:num w:numId="4" w16cid:durableId="395516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5AA"/>
    <w:rsid w:val="000C1519"/>
    <w:rsid w:val="000E5335"/>
    <w:rsid w:val="00217085"/>
    <w:rsid w:val="00222CA2"/>
    <w:rsid w:val="00487385"/>
    <w:rsid w:val="006D5E64"/>
    <w:rsid w:val="008409E0"/>
    <w:rsid w:val="008845AA"/>
    <w:rsid w:val="00942FC6"/>
    <w:rsid w:val="00AA2CEA"/>
    <w:rsid w:val="00BE0201"/>
    <w:rsid w:val="00C868B3"/>
    <w:rsid w:val="00D92FD0"/>
    <w:rsid w:val="00ED76A9"/>
    <w:rsid w:val="00FC39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AB4B"/>
  <w15:chartTrackingRefBased/>
  <w15:docId w15:val="{23807F08-64B0-452B-9391-83643F53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5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45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45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45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45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45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5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5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5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5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45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45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45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45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45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5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5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5AA"/>
    <w:rPr>
      <w:rFonts w:eastAsiaTheme="majorEastAsia" w:cstheme="majorBidi"/>
      <w:color w:val="272727" w:themeColor="text1" w:themeTint="D8"/>
    </w:rPr>
  </w:style>
  <w:style w:type="paragraph" w:styleId="Title">
    <w:name w:val="Title"/>
    <w:basedOn w:val="Normal"/>
    <w:next w:val="Normal"/>
    <w:link w:val="TitleChar"/>
    <w:uiPriority w:val="10"/>
    <w:qFormat/>
    <w:rsid w:val="00884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5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5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5AA"/>
    <w:pPr>
      <w:spacing w:before="160"/>
      <w:jc w:val="center"/>
    </w:pPr>
    <w:rPr>
      <w:i/>
      <w:iCs/>
      <w:color w:val="404040" w:themeColor="text1" w:themeTint="BF"/>
    </w:rPr>
  </w:style>
  <w:style w:type="character" w:customStyle="1" w:styleId="QuoteChar">
    <w:name w:val="Quote Char"/>
    <w:basedOn w:val="DefaultParagraphFont"/>
    <w:link w:val="Quote"/>
    <w:uiPriority w:val="29"/>
    <w:rsid w:val="008845AA"/>
    <w:rPr>
      <w:i/>
      <w:iCs/>
      <w:color w:val="404040" w:themeColor="text1" w:themeTint="BF"/>
    </w:rPr>
  </w:style>
  <w:style w:type="paragraph" w:styleId="ListParagraph">
    <w:name w:val="List Paragraph"/>
    <w:basedOn w:val="Normal"/>
    <w:uiPriority w:val="34"/>
    <w:qFormat/>
    <w:rsid w:val="008845AA"/>
    <w:pPr>
      <w:ind w:left="720"/>
      <w:contextualSpacing/>
    </w:pPr>
  </w:style>
  <w:style w:type="character" w:styleId="IntenseEmphasis">
    <w:name w:val="Intense Emphasis"/>
    <w:basedOn w:val="DefaultParagraphFont"/>
    <w:uiPriority w:val="21"/>
    <w:qFormat/>
    <w:rsid w:val="008845AA"/>
    <w:rPr>
      <w:i/>
      <w:iCs/>
      <w:color w:val="0F4761" w:themeColor="accent1" w:themeShade="BF"/>
    </w:rPr>
  </w:style>
  <w:style w:type="paragraph" w:styleId="IntenseQuote">
    <w:name w:val="Intense Quote"/>
    <w:basedOn w:val="Normal"/>
    <w:next w:val="Normal"/>
    <w:link w:val="IntenseQuoteChar"/>
    <w:uiPriority w:val="30"/>
    <w:qFormat/>
    <w:rsid w:val="008845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45AA"/>
    <w:rPr>
      <w:i/>
      <w:iCs/>
      <w:color w:val="0F4761" w:themeColor="accent1" w:themeShade="BF"/>
    </w:rPr>
  </w:style>
  <w:style w:type="character" w:styleId="IntenseReference">
    <w:name w:val="Intense Reference"/>
    <w:basedOn w:val="DefaultParagraphFont"/>
    <w:uiPriority w:val="32"/>
    <w:qFormat/>
    <w:rsid w:val="008845AA"/>
    <w:rPr>
      <w:b/>
      <w:bCs/>
      <w:smallCaps/>
      <w:color w:val="0F4761" w:themeColor="accent1" w:themeShade="BF"/>
      <w:spacing w:val="5"/>
    </w:rPr>
  </w:style>
  <w:style w:type="paragraph" w:styleId="BodyText">
    <w:name w:val="Body Text"/>
    <w:basedOn w:val="Normal"/>
    <w:next w:val="Normal"/>
    <w:link w:val="BodyTextChar"/>
    <w:qFormat/>
    <w:rsid w:val="008845AA"/>
    <w:pPr>
      <w:widowControl w:val="0"/>
      <w:spacing w:after="0" w:line="240" w:lineRule="auto"/>
      <w:jc w:val="both"/>
    </w:pPr>
    <w:rPr>
      <w:rFonts w:eastAsia="SimSun"/>
      <w:sz w:val="21"/>
      <w:szCs w:val="24"/>
      <w:lang w:val="en-US" w:eastAsia="zh-CN"/>
      <w14:ligatures w14:val="none"/>
    </w:rPr>
  </w:style>
  <w:style w:type="character" w:customStyle="1" w:styleId="BodyTextChar">
    <w:name w:val="Body Text Char"/>
    <w:basedOn w:val="DefaultParagraphFont"/>
    <w:link w:val="BodyText"/>
    <w:rsid w:val="008845AA"/>
    <w:rPr>
      <w:rFonts w:eastAsia="SimSun"/>
      <w:sz w:val="21"/>
      <w:szCs w:val="24"/>
      <w:lang w:val="en-US" w:eastAsia="zh-CN"/>
      <w14:ligatures w14:val="none"/>
    </w:rPr>
  </w:style>
  <w:style w:type="paragraph" w:styleId="Caption">
    <w:name w:val="caption"/>
    <w:basedOn w:val="Normal"/>
    <w:next w:val="Normal"/>
    <w:uiPriority w:val="35"/>
    <w:unhideWhenUsed/>
    <w:qFormat/>
    <w:rsid w:val="00C868B3"/>
    <w:pPr>
      <w:spacing w:after="200" w:line="240" w:lineRule="auto"/>
    </w:pPr>
    <w:rPr>
      <w:i/>
      <w:iCs/>
      <w:color w:val="0E2841" w:themeColor="text2"/>
      <w:sz w:val="18"/>
      <w:szCs w:val="18"/>
    </w:rPr>
  </w:style>
  <w:style w:type="table" w:styleId="TableGrid">
    <w:name w:val="Table Grid"/>
    <w:basedOn w:val="TableNormal"/>
    <w:qFormat/>
    <w:rsid w:val="00217085"/>
    <w:pPr>
      <w:widowControl w:val="0"/>
      <w:spacing w:after="0" w:line="240" w:lineRule="auto"/>
      <w:jc w:val="both"/>
    </w:pPr>
    <w:rPr>
      <w:rFonts w:eastAsiaTheme="minorEastAsia"/>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7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65F80-53D4-4842-A353-5E8BDDF6C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Pages>
  <Words>2188</Words>
  <Characters>12474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Fathurachman</dc:creator>
  <cp:keywords/>
  <dc:description/>
  <cp:lastModifiedBy>A Fathurachman</cp:lastModifiedBy>
  <cp:revision>3</cp:revision>
  <dcterms:created xsi:type="dcterms:W3CDTF">2024-07-23T10:58:00Z</dcterms:created>
  <dcterms:modified xsi:type="dcterms:W3CDTF">2024-09-18T08:38:00Z</dcterms:modified>
</cp:coreProperties>
</file>